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D7842" w14:textId="77777777" w:rsidR="00FC5B01" w:rsidRDefault="00FC5B01" w:rsidP="0026656F">
      <w:pPr>
        <w:spacing w:after="0" w:line="240" w:lineRule="auto"/>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502"/>
        <w:gridCol w:w="7524"/>
      </w:tblGrid>
      <w:tr w:rsidR="0015532A" w14:paraId="7154E541" w14:textId="77777777" w:rsidTr="0015532A">
        <w:tc>
          <w:tcPr>
            <w:tcW w:w="1526" w:type="dxa"/>
          </w:tcPr>
          <w:p w14:paraId="247B675A" w14:textId="77777777" w:rsidR="0015532A" w:rsidRPr="0015532A" w:rsidRDefault="0015532A" w:rsidP="0026656F">
            <w:pPr>
              <w:rPr>
                <w:b/>
                <w:sz w:val="28"/>
              </w:rPr>
            </w:pPr>
            <w:r w:rsidRPr="00AB5383">
              <w:rPr>
                <w:b/>
                <w:color w:val="FF0000"/>
                <w:sz w:val="28"/>
              </w:rPr>
              <w:t>Job Title</w:t>
            </w:r>
          </w:p>
        </w:tc>
        <w:tc>
          <w:tcPr>
            <w:tcW w:w="7716" w:type="dxa"/>
          </w:tcPr>
          <w:p w14:paraId="2D38A669" w14:textId="393F8DF7" w:rsidR="0015532A" w:rsidRPr="00AB5383" w:rsidRDefault="00DD304E" w:rsidP="0026656F">
            <w:pPr>
              <w:rPr>
                <w:b/>
                <w:sz w:val="28"/>
              </w:rPr>
            </w:pPr>
            <w:r>
              <w:rPr>
                <w:b/>
                <w:sz w:val="28"/>
              </w:rPr>
              <w:t>Credit Controller</w:t>
            </w:r>
          </w:p>
        </w:tc>
      </w:tr>
    </w:tbl>
    <w:p w14:paraId="60EBEA05" w14:textId="77777777" w:rsidR="0015532A" w:rsidRDefault="0015532A" w:rsidP="0026656F">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43"/>
        <w:gridCol w:w="5583"/>
      </w:tblGrid>
      <w:tr w:rsidR="00511527" w14:paraId="4AD18A98" w14:textId="77777777" w:rsidTr="005C62AB">
        <w:tc>
          <w:tcPr>
            <w:tcW w:w="3510" w:type="dxa"/>
            <w:shd w:val="clear" w:color="auto" w:fill="F2F2F2" w:themeFill="background1" w:themeFillShade="F2"/>
          </w:tcPr>
          <w:p w14:paraId="557DA1F3" w14:textId="77777777" w:rsidR="00511527" w:rsidRPr="00511527" w:rsidRDefault="00511527" w:rsidP="0026656F">
            <w:pPr>
              <w:rPr>
                <w:b/>
              </w:rPr>
            </w:pPr>
            <w:r w:rsidRPr="00511527">
              <w:rPr>
                <w:b/>
              </w:rPr>
              <w:t xml:space="preserve">Reporting to </w:t>
            </w:r>
          </w:p>
        </w:tc>
        <w:tc>
          <w:tcPr>
            <w:tcW w:w="5732" w:type="dxa"/>
            <w:shd w:val="clear" w:color="auto" w:fill="F2F2F2" w:themeFill="background1" w:themeFillShade="F2"/>
          </w:tcPr>
          <w:p w14:paraId="4FBAC2D7" w14:textId="5853C5CC" w:rsidR="00511527" w:rsidRPr="00E66070" w:rsidRDefault="000F33C6" w:rsidP="0026656F">
            <w:r w:rsidRPr="000F33C6">
              <w:t>Credit Control Team Leader</w:t>
            </w:r>
          </w:p>
        </w:tc>
      </w:tr>
      <w:tr w:rsidR="00511527" w14:paraId="76B263AD" w14:textId="77777777" w:rsidTr="005C62AB">
        <w:tc>
          <w:tcPr>
            <w:tcW w:w="3510" w:type="dxa"/>
            <w:shd w:val="clear" w:color="auto" w:fill="F2F2F2" w:themeFill="background1" w:themeFillShade="F2"/>
          </w:tcPr>
          <w:p w14:paraId="63BED6E9" w14:textId="77777777" w:rsidR="00511527" w:rsidRPr="00511527" w:rsidRDefault="00511527" w:rsidP="0026656F">
            <w:pPr>
              <w:rPr>
                <w:b/>
              </w:rPr>
            </w:pPr>
            <w:r>
              <w:rPr>
                <w:b/>
              </w:rPr>
              <w:t>Business Unit</w:t>
            </w:r>
          </w:p>
        </w:tc>
        <w:tc>
          <w:tcPr>
            <w:tcW w:w="5732" w:type="dxa"/>
            <w:shd w:val="clear" w:color="auto" w:fill="F2F2F2" w:themeFill="background1" w:themeFillShade="F2"/>
          </w:tcPr>
          <w:p w14:paraId="2B47A5DA" w14:textId="20D7FA8E" w:rsidR="00511527" w:rsidRPr="00E66070" w:rsidRDefault="00CD33A8" w:rsidP="0026656F">
            <w:r w:rsidRPr="00E66070">
              <w:t>Commercial GB</w:t>
            </w:r>
          </w:p>
        </w:tc>
      </w:tr>
      <w:tr w:rsidR="00511527" w14:paraId="2145AFF9" w14:textId="77777777" w:rsidTr="005C62AB">
        <w:tc>
          <w:tcPr>
            <w:tcW w:w="3510" w:type="dxa"/>
            <w:shd w:val="clear" w:color="auto" w:fill="F2F2F2" w:themeFill="background1" w:themeFillShade="F2"/>
          </w:tcPr>
          <w:p w14:paraId="34A6C8A1" w14:textId="77777777" w:rsidR="00511527" w:rsidRDefault="00511527" w:rsidP="0026656F">
            <w:pPr>
              <w:rPr>
                <w:b/>
              </w:rPr>
            </w:pPr>
            <w:r>
              <w:rPr>
                <w:b/>
              </w:rPr>
              <w:t xml:space="preserve">Department </w:t>
            </w:r>
          </w:p>
        </w:tc>
        <w:tc>
          <w:tcPr>
            <w:tcW w:w="5732" w:type="dxa"/>
            <w:shd w:val="clear" w:color="auto" w:fill="F2F2F2" w:themeFill="background1" w:themeFillShade="F2"/>
          </w:tcPr>
          <w:p w14:paraId="7D6B87CD" w14:textId="0A172709" w:rsidR="00511527" w:rsidRPr="00E66070" w:rsidRDefault="00DD304E" w:rsidP="0026656F">
            <w:r>
              <w:t>Account Servic</w:t>
            </w:r>
            <w:r w:rsidR="000F33C6">
              <w:t>es</w:t>
            </w:r>
          </w:p>
        </w:tc>
      </w:tr>
      <w:tr w:rsidR="00511527" w14:paraId="7D99D0A6" w14:textId="77777777" w:rsidTr="005C62AB">
        <w:tc>
          <w:tcPr>
            <w:tcW w:w="3510" w:type="dxa"/>
            <w:shd w:val="clear" w:color="auto" w:fill="F2F2F2" w:themeFill="background1" w:themeFillShade="F2"/>
          </w:tcPr>
          <w:p w14:paraId="097C9789" w14:textId="77777777" w:rsidR="00511527" w:rsidRPr="00511527" w:rsidRDefault="00511527" w:rsidP="0026656F">
            <w:pPr>
              <w:rPr>
                <w:b/>
              </w:rPr>
            </w:pPr>
            <w:r w:rsidRPr="00511527">
              <w:rPr>
                <w:b/>
              </w:rPr>
              <w:t>Job Grade (if applicable)</w:t>
            </w:r>
          </w:p>
        </w:tc>
        <w:tc>
          <w:tcPr>
            <w:tcW w:w="5732" w:type="dxa"/>
            <w:shd w:val="clear" w:color="auto" w:fill="F2F2F2" w:themeFill="background1" w:themeFillShade="F2"/>
          </w:tcPr>
          <w:p w14:paraId="0BCE1F77" w14:textId="77777777" w:rsidR="00511527" w:rsidRPr="00E66070" w:rsidRDefault="00511527" w:rsidP="0026656F"/>
        </w:tc>
      </w:tr>
      <w:tr w:rsidR="00511527" w14:paraId="2D2F4B85" w14:textId="77777777" w:rsidTr="005C62AB">
        <w:tc>
          <w:tcPr>
            <w:tcW w:w="3510" w:type="dxa"/>
            <w:shd w:val="clear" w:color="auto" w:fill="F2F2F2" w:themeFill="background1" w:themeFillShade="F2"/>
          </w:tcPr>
          <w:p w14:paraId="10E667E5" w14:textId="77777777" w:rsidR="00511527" w:rsidRPr="00511527" w:rsidRDefault="00511527" w:rsidP="0026656F">
            <w:pPr>
              <w:rPr>
                <w:b/>
              </w:rPr>
            </w:pPr>
            <w:r w:rsidRPr="00511527">
              <w:rPr>
                <w:b/>
              </w:rPr>
              <w:t xml:space="preserve">Location </w:t>
            </w:r>
          </w:p>
        </w:tc>
        <w:tc>
          <w:tcPr>
            <w:tcW w:w="5732" w:type="dxa"/>
            <w:shd w:val="clear" w:color="auto" w:fill="F2F2F2" w:themeFill="background1" w:themeFillShade="F2"/>
          </w:tcPr>
          <w:p w14:paraId="722C6BC5" w14:textId="77777777" w:rsidR="00511527" w:rsidRPr="00E66070" w:rsidRDefault="00A17467" w:rsidP="0026656F">
            <w:r>
              <w:t>Wellpark</w:t>
            </w:r>
          </w:p>
        </w:tc>
      </w:tr>
      <w:tr w:rsidR="00511527" w14:paraId="0E4A5AE6" w14:textId="77777777" w:rsidTr="005C62AB">
        <w:tc>
          <w:tcPr>
            <w:tcW w:w="3510" w:type="dxa"/>
            <w:shd w:val="clear" w:color="auto" w:fill="F2F2F2" w:themeFill="background1" w:themeFillShade="F2"/>
          </w:tcPr>
          <w:p w14:paraId="0A70F6F9" w14:textId="77777777" w:rsidR="00511527" w:rsidRPr="00511527" w:rsidRDefault="00511527" w:rsidP="0026656F">
            <w:pPr>
              <w:rPr>
                <w:b/>
              </w:rPr>
            </w:pPr>
            <w:r w:rsidRPr="00511527">
              <w:rPr>
                <w:b/>
              </w:rPr>
              <w:t>Travel Requirements (if applicable)</w:t>
            </w:r>
          </w:p>
        </w:tc>
        <w:tc>
          <w:tcPr>
            <w:tcW w:w="5732" w:type="dxa"/>
            <w:shd w:val="clear" w:color="auto" w:fill="F2F2F2" w:themeFill="background1" w:themeFillShade="F2"/>
          </w:tcPr>
          <w:p w14:paraId="2ABF7724" w14:textId="77777777" w:rsidR="00511527" w:rsidRPr="00E66070" w:rsidRDefault="00DD304E" w:rsidP="0026656F">
            <w:r>
              <w:t>N/A</w:t>
            </w:r>
          </w:p>
        </w:tc>
      </w:tr>
    </w:tbl>
    <w:p w14:paraId="558DF395" w14:textId="77777777" w:rsidR="00511527" w:rsidRDefault="00511527" w:rsidP="0026656F">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26"/>
      </w:tblGrid>
      <w:tr w:rsidR="00511527" w14:paraId="7828813E" w14:textId="77777777" w:rsidTr="005C62AB">
        <w:tc>
          <w:tcPr>
            <w:tcW w:w="9242" w:type="dxa"/>
            <w:shd w:val="clear" w:color="auto" w:fill="F2F2F2" w:themeFill="background1" w:themeFillShade="F2"/>
          </w:tcPr>
          <w:p w14:paraId="41C686A7" w14:textId="77777777" w:rsidR="00511527" w:rsidRPr="00511527" w:rsidRDefault="00511527" w:rsidP="0026656F">
            <w:pPr>
              <w:rPr>
                <w:b/>
              </w:rPr>
            </w:pPr>
            <w:r w:rsidRPr="004A2537">
              <w:rPr>
                <w:b/>
                <w:sz w:val="24"/>
              </w:rPr>
              <w:t xml:space="preserve">Role Summary </w:t>
            </w:r>
          </w:p>
        </w:tc>
      </w:tr>
      <w:tr w:rsidR="00511527" w14:paraId="23B3001F" w14:textId="77777777" w:rsidTr="005C62AB">
        <w:tc>
          <w:tcPr>
            <w:tcW w:w="9242" w:type="dxa"/>
            <w:shd w:val="clear" w:color="auto" w:fill="F2F2F2" w:themeFill="background1" w:themeFillShade="F2"/>
          </w:tcPr>
          <w:p w14:paraId="42E5B530" w14:textId="198A3AAE" w:rsidR="002722BE" w:rsidRPr="00783B09" w:rsidRDefault="002722BE" w:rsidP="002722BE">
            <w:pPr>
              <w:spacing w:before="100" w:beforeAutospacing="1" w:after="100" w:afterAutospacing="1"/>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Credit Control</w:t>
            </w:r>
            <w:r w:rsidRPr="00783B09">
              <w:rPr>
                <w:rFonts w:ascii="Arial" w:eastAsia="Times New Roman" w:hAnsi="Arial" w:cs="Arial"/>
                <w:color w:val="333333"/>
                <w:sz w:val="24"/>
                <w:szCs w:val="24"/>
                <w:lang w:eastAsia="en-GB"/>
              </w:rPr>
              <w:t xml:space="preserve"> will primarily work with our customers in the off-trade sector to make sure their accounts are up to date and deal with any queries that arise. They will ensure company overdue debt levels are within targeted parameters and will minimise financial risk.</w:t>
            </w:r>
          </w:p>
          <w:p w14:paraId="0164C5D6" w14:textId="1CD3FDEC" w:rsidR="002722BE" w:rsidRPr="00783B09" w:rsidRDefault="002722BE" w:rsidP="002722BE">
            <w:pPr>
              <w:spacing w:before="100" w:beforeAutospacing="1" w:after="100" w:afterAutospacing="1"/>
              <w:rPr>
                <w:rFonts w:ascii="Arial" w:eastAsia="Times New Roman" w:hAnsi="Arial" w:cs="Arial"/>
                <w:color w:val="333333"/>
                <w:sz w:val="24"/>
                <w:szCs w:val="24"/>
                <w:lang w:eastAsia="en-GB"/>
              </w:rPr>
            </w:pPr>
            <w:r w:rsidRPr="00783B09">
              <w:rPr>
                <w:rFonts w:ascii="Arial" w:eastAsia="Times New Roman" w:hAnsi="Arial" w:cs="Arial"/>
                <w:color w:val="333333"/>
                <w:sz w:val="24"/>
                <w:szCs w:val="24"/>
                <w:lang w:eastAsia="en-GB"/>
              </w:rPr>
              <w:t xml:space="preserve">As important as it is for </w:t>
            </w:r>
            <w:r>
              <w:rPr>
                <w:rFonts w:ascii="Arial" w:eastAsia="Times New Roman" w:hAnsi="Arial" w:cs="Arial"/>
                <w:color w:val="333333"/>
                <w:sz w:val="24"/>
                <w:szCs w:val="24"/>
                <w:lang w:eastAsia="en-GB"/>
              </w:rPr>
              <w:t>Credit Control</w:t>
            </w:r>
            <w:r w:rsidRPr="00783B09">
              <w:rPr>
                <w:rFonts w:ascii="Arial" w:eastAsia="Times New Roman" w:hAnsi="Arial" w:cs="Arial"/>
                <w:color w:val="333333"/>
                <w:sz w:val="24"/>
                <w:szCs w:val="24"/>
                <w:lang w:eastAsia="en-GB"/>
              </w:rPr>
              <w:t xml:space="preserve"> to have the financial savvy to manage transactions and finance systems, the MOST important thing is how you handle situations. </w:t>
            </w:r>
            <w:r w:rsidR="001F32D6">
              <w:rPr>
                <w:rFonts w:ascii="Arial" w:eastAsia="Times New Roman" w:hAnsi="Arial" w:cs="Arial"/>
                <w:color w:val="333333"/>
                <w:sz w:val="24"/>
                <w:szCs w:val="24"/>
                <w:lang w:eastAsia="en-GB"/>
              </w:rPr>
              <w:t>Credit Control</w:t>
            </w:r>
            <w:r w:rsidR="001F32D6" w:rsidRPr="00783B09">
              <w:rPr>
                <w:rFonts w:ascii="Arial" w:eastAsia="Times New Roman" w:hAnsi="Arial" w:cs="Arial"/>
                <w:color w:val="333333"/>
                <w:sz w:val="24"/>
                <w:szCs w:val="24"/>
                <w:lang w:eastAsia="en-GB"/>
              </w:rPr>
              <w:t xml:space="preserve"> </w:t>
            </w:r>
            <w:r w:rsidRPr="00783B09">
              <w:rPr>
                <w:rFonts w:ascii="Arial" w:eastAsia="Times New Roman" w:hAnsi="Arial" w:cs="Arial"/>
                <w:color w:val="333333"/>
                <w:sz w:val="24"/>
                <w:szCs w:val="24"/>
                <w:lang w:eastAsia="en-GB"/>
              </w:rPr>
              <w:t xml:space="preserve">come across many different situations and this role has a focus on collections that are high volume and low value. </w:t>
            </w:r>
          </w:p>
          <w:p w14:paraId="3D31345F" w14:textId="34554CE7" w:rsidR="001273EF" w:rsidRPr="00CD33A8" w:rsidRDefault="001273EF" w:rsidP="00E1492D">
            <w:pPr>
              <w:pStyle w:val="Header"/>
              <w:widowControl w:val="0"/>
              <w:tabs>
                <w:tab w:val="clear" w:pos="4513"/>
                <w:tab w:val="clear" w:pos="9026"/>
              </w:tabs>
              <w:rPr>
                <w:rFonts w:cs="Arial"/>
                <w:lang w:val="en-US"/>
              </w:rPr>
            </w:pPr>
          </w:p>
        </w:tc>
      </w:tr>
    </w:tbl>
    <w:p w14:paraId="25187669" w14:textId="77777777" w:rsidR="00511527" w:rsidRDefault="00511527" w:rsidP="0026656F">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26"/>
      </w:tblGrid>
      <w:tr w:rsidR="00511527" w14:paraId="6A648EF8" w14:textId="77777777" w:rsidTr="005C62AB">
        <w:tc>
          <w:tcPr>
            <w:tcW w:w="9242" w:type="dxa"/>
            <w:shd w:val="clear" w:color="auto" w:fill="F2F2F2" w:themeFill="background1" w:themeFillShade="F2"/>
          </w:tcPr>
          <w:p w14:paraId="3683691F" w14:textId="77777777" w:rsidR="00511527" w:rsidRPr="00511527" w:rsidRDefault="00511527" w:rsidP="0026656F">
            <w:pPr>
              <w:rPr>
                <w:b/>
              </w:rPr>
            </w:pPr>
            <w:r w:rsidRPr="004A2537">
              <w:rPr>
                <w:b/>
                <w:sz w:val="24"/>
              </w:rPr>
              <w:t xml:space="preserve">Key Accountabilities </w:t>
            </w:r>
          </w:p>
        </w:tc>
      </w:tr>
      <w:tr w:rsidR="00511527" w14:paraId="2D0DDBE9" w14:textId="77777777" w:rsidTr="005C62AB">
        <w:tc>
          <w:tcPr>
            <w:tcW w:w="9242" w:type="dxa"/>
            <w:shd w:val="clear" w:color="auto" w:fill="F2F2F2" w:themeFill="background1" w:themeFillShade="F2"/>
          </w:tcPr>
          <w:p w14:paraId="302D7F83" w14:textId="77777777" w:rsidR="00940E7B" w:rsidRDefault="00940E7B" w:rsidP="0026656F">
            <w:pPr>
              <w:pStyle w:val="ListParagraph"/>
              <w:numPr>
                <w:ilvl w:val="0"/>
                <w:numId w:val="2"/>
              </w:numPr>
            </w:pPr>
            <w:r>
              <w:t>Maximize cash flow by ensuring cash is collected in line with or below payment terms for all accounts</w:t>
            </w:r>
          </w:p>
          <w:p w14:paraId="5C8199C8" w14:textId="77777777" w:rsidR="00940E7B" w:rsidRDefault="00940E7B" w:rsidP="0026656F">
            <w:pPr>
              <w:pStyle w:val="ListParagraph"/>
              <w:numPr>
                <w:ilvl w:val="0"/>
                <w:numId w:val="2"/>
              </w:numPr>
            </w:pPr>
            <w:r>
              <w:t>Review overdue accounts daily and place customers on monitor / stop when necessary</w:t>
            </w:r>
          </w:p>
          <w:p w14:paraId="72F57BA6" w14:textId="77777777" w:rsidR="00940E7B" w:rsidRDefault="00940E7B" w:rsidP="0026656F">
            <w:pPr>
              <w:pStyle w:val="ListParagraph"/>
              <w:numPr>
                <w:ilvl w:val="0"/>
                <w:numId w:val="2"/>
              </w:numPr>
            </w:pPr>
            <w:r>
              <w:t>Build and maintain strong relationships with customers to collect overdue payments, manage their payment options and find appropriate resolutions to their account queries</w:t>
            </w:r>
          </w:p>
          <w:p w14:paraId="4E958205" w14:textId="77777777" w:rsidR="00940E7B" w:rsidRDefault="00940E7B" w:rsidP="0026656F">
            <w:pPr>
              <w:pStyle w:val="ListParagraph"/>
              <w:numPr>
                <w:ilvl w:val="0"/>
                <w:numId w:val="2"/>
              </w:numPr>
            </w:pPr>
            <w:r>
              <w:t>Review held orders daily and release in line with authority levels and within cut-off times</w:t>
            </w:r>
          </w:p>
          <w:p w14:paraId="58A9D740" w14:textId="77777777" w:rsidR="00940E7B" w:rsidRDefault="00940E7B" w:rsidP="0026656F">
            <w:pPr>
              <w:pStyle w:val="ListParagraph"/>
              <w:numPr>
                <w:ilvl w:val="0"/>
                <w:numId w:val="2"/>
              </w:numPr>
            </w:pPr>
            <w:r>
              <w:t>Ensure that credit limits are adhered to at all times and to ensure that credit limit reviews are in line with changing risk and/or payment history</w:t>
            </w:r>
          </w:p>
          <w:p w14:paraId="33FA9E88" w14:textId="77777777" w:rsidR="00940E7B" w:rsidRDefault="00940E7B" w:rsidP="0026656F">
            <w:pPr>
              <w:pStyle w:val="ListParagraph"/>
              <w:numPr>
                <w:ilvl w:val="0"/>
                <w:numId w:val="2"/>
              </w:numPr>
            </w:pPr>
            <w:r>
              <w:t>Maintain a log procedure, by account, of any queries received and corresponding communication relating to collection of the outstanding debt</w:t>
            </w:r>
          </w:p>
          <w:p w14:paraId="30A0A79E" w14:textId="77777777" w:rsidR="00940E7B" w:rsidRDefault="00940E7B" w:rsidP="0026656F">
            <w:pPr>
              <w:pStyle w:val="ListParagraph"/>
              <w:numPr>
                <w:ilvl w:val="0"/>
                <w:numId w:val="2"/>
              </w:numPr>
            </w:pPr>
            <w:r>
              <w:t>Ensuring Customer details are accurately updated in the system</w:t>
            </w:r>
          </w:p>
          <w:p w14:paraId="1E4B1491" w14:textId="77777777" w:rsidR="00940E7B" w:rsidRDefault="00940E7B" w:rsidP="0026656F">
            <w:pPr>
              <w:pStyle w:val="ListParagraph"/>
              <w:numPr>
                <w:ilvl w:val="0"/>
                <w:numId w:val="2"/>
              </w:numPr>
            </w:pPr>
            <w:r>
              <w:t>To negotiate and monitor payment plans within agreed authority levels for their ledgers</w:t>
            </w:r>
          </w:p>
          <w:p w14:paraId="4160D30C" w14:textId="77777777" w:rsidR="00940E7B" w:rsidRDefault="00940E7B" w:rsidP="0026656F">
            <w:pPr>
              <w:pStyle w:val="ListParagraph"/>
              <w:numPr>
                <w:ilvl w:val="0"/>
                <w:numId w:val="2"/>
              </w:numPr>
            </w:pPr>
            <w:r>
              <w:t>To maintain an accurate Accounts Receivable ledger and ensure accounts are reconciled regularly</w:t>
            </w:r>
          </w:p>
          <w:p w14:paraId="3A8D3B11" w14:textId="77777777" w:rsidR="00940E7B" w:rsidRDefault="00940E7B" w:rsidP="0026656F">
            <w:pPr>
              <w:pStyle w:val="ListParagraph"/>
              <w:numPr>
                <w:ilvl w:val="0"/>
                <w:numId w:val="2"/>
              </w:numPr>
            </w:pPr>
            <w:r>
              <w:t>To liaise with sales personnel and internal departments (Sales Ops, Customer Care etc.) to resolve queries on customer accounts in a timely manner</w:t>
            </w:r>
          </w:p>
          <w:p w14:paraId="571FCE7F" w14:textId="77777777" w:rsidR="00940E7B" w:rsidRDefault="00940E7B" w:rsidP="0026656F">
            <w:pPr>
              <w:pStyle w:val="ListParagraph"/>
              <w:numPr>
                <w:ilvl w:val="0"/>
                <w:numId w:val="2"/>
              </w:numPr>
            </w:pPr>
            <w:r>
              <w:t>Manage multiple Inboxes keeping up to date with all incoming queries</w:t>
            </w:r>
          </w:p>
          <w:p w14:paraId="7A41B760" w14:textId="77777777" w:rsidR="00940E7B" w:rsidRDefault="00940E7B" w:rsidP="0026656F">
            <w:pPr>
              <w:pStyle w:val="ListParagraph"/>
              <w:numPr>
                <w:ilvl w:val="0"/>
                <w:numId w:val="2"/>
              </w:numPr>
            </w:pPr>
            <w:r>
              <w:t>Allocating Cash per Customer remittances</w:t>
            </w:r>
          </w:p>
          <w:p w14:paraId="4624C487" w14:textId="77777777" w:rsidR="00940E7B" w:rsidRDefault="00940E7B" w:rsidP="0026656F">
            <w:pPr>
              <w:pStyle w:val="ListParagraph"/>
              <w:numPr>
                <w:ilvl w:val="0"/>
                <w:numId w:val="2"/>
              </w:numPr>
            </w:pPr>
            <w:r>
              <w:t>Attend regular debt review meetings with Credit Control Team Leader</w:t>
            </w:r>
          </w:p>
          <w:p w14:paraId="0B944331" w14:textId="77777777" w:rsidR="00940E7B" w:rsidRDefault="00940E7B" w:rsidP="0026656F">
            <w:pPr>
              <w:pStyle w:val="ListParagraph"/>
              <w:numPr>
                <w:ilvl w:val="0"/>
                <w:numId w:val="2"/>
              </w:numPr>
            </w:pPr>
            <w:r>
              <w:t>Run regular Debt Review Meetings with Sales to ensure outstanding issues are being addressed</w:t>
            </w:r>
          </w:p>
          <w:p w14:paraId="51E2619A" w14:textId="77777777" w:rsidR="00940E7B" w:rsidRDefault="00940E7B" w:rsidP="0026656F">
            <w:pPr>
              <w:pStyle w:val="ListParagraph"/>
              <w:numPr>
                <w:ilvl w:val="0"/>
                <w:numId w:val="2"/>
              </w:numPr>
            </w:pPr>
            <w:r>
              <w:t xml:space="preserve">Manually generate Statements monthly per Customer specifications </w:t>
            </w:r>
          </w:p>
          <w:p w14:paraId="74C730A0" w14:textId="02BD20D4" w:rsidR="00940E7B" w:rsidRDefault="00940E7B" w:rsidP="0026656F">
            <w:pPr>
              <w:pStyle w:val="ListParagraph"/>
              <w:numPr>
                <w:ilvl w:val="0"/>
                <w:numId w:val="2"/>
              </w:numPr>
            </w:pPr>
            <w:r>
              <w:t xml:space="preserve">Understand, </w:t>
            </w:r>
            <w:r w:rsidR="001D554F">
              <w:t>analyse</w:t>
            </w:r>
            <w:r>
              <w:t xml:space="preserve"> and report on the overall credit risk of their ledger</w:t>
            </w:r>
          </w:p>
          <w:p w14:paraId="2CA10922" w14:textId="04FB550F" w:rsidR="00250B95" w:rsidRDefault="00250B95" w:rsidP="0026656F">
            <w:pPr>
              <w:pStyle w:val="ListParagraph"/>
              <w:numPr>
                <w:ilvl w:val="0"/>
                <w:numId w:val="2"/>
              </w:numPr>
            </w:pPr>
            <w:r>
              <w:t>Ensure debit notes are dealt with as soon as they are received, raise claims, allow time for investigation and close off claims accordingly</w:t>
            </w:r>
          </w:p>
          <w:p w14:paraId="318106BF" w14:textId="46A5848E" w:rsidR="00250B95" w:rsidRDefault="00250B95" w:rsidP="0026656F">
            <w:pPr>
              <w:pStyle w:val="ListParagraph"/>
              <w:numPr>
                <w:ilvl w:val="0"/>
                <w:numId w:val="2"/>
              </w:numPr>
            </w:pPr>
            <w:r>
              <w:t xml:space="preserve">Update shared reports and trackers </w:t>
            </w:r>
          </w:p>
          <w:p w14:paraId="0767CAE0" w14:textId="52DD16B4" w:rsidR="00250B95" w:rsidRDefault="00250B95" w:rsidP="0026656F">
            <w:pPr>
              <w:pStyle w:val="ListParagraph"/>
              <w:numPr>
                <w:ilvl w:val="0"/>
                <w:numId w:val="2"/>
              </w:numPr>
            </w:pPr>
            <w:r>
              <w:lastRenderedPageBreak/>
              <w:t>Raise debits and credits as required</w:t>
            </w:r>
          </w:p>
          <w:p w14:paraId="06BCE5EA" w14:textId="5E06A002" w:rsidR="00250B95" w:rsidRDefault="00250B95" w:rsidP="0026656F">
            <w:pPr>
              <w:pStyle w:val="ListParagraph"/>
              <w:numPr>
                <w:ilvl w:val="0"/>
                <w:numId w:val="2"/>
              </w:numPr>
            </w:pPr>
            <w:r>
              <w:t xml:space="preserve">Manage and analyse data from customer online portals </w:t>
            </w:r>
          </w:p>
          <w:p w14:paraId="38F1EE72" w14:textId="77777777" w:rsidR="0003387D" w:rsidRDefault="00940E7B" w:rsidP="0026656F">
            <w:pPr>
              <w:pStyle w:val="ListParagraph"/>
              <w:numPr>
                <w:ilvl w:val="0"/>
                <w:numId w:val="2"/>
              </w:numPr>
            </w:pPr>
            <w:r>
              <w:t>Ad hoc reporting and tasks as requested by Credit Control Team Leader</w:t>
            </w:r>
          </w:p>
          <w:p w14:paraId="22D6FF53" w14:textId="10DE3DB4" w:rsidR="001273EF" w:rsidRDefault="001273EF" w:rsidP="0026656F">
            <w:pPr>
              <w:pStyle w:val="ListParagraph"/>
            </w:pPr>
          </w:p>
        </w:tc>
      </w:tr>
    </w:tbl>
    <w:p w14:paraId="07BA3B6F" w14:textId="77777777" w:rsidR="00511527" w:rsidRDefault="00511527" w:rsidP="0026656F">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26"/>
      </w:tblGrid>
      <w:tr w:rsidR="00511527" w14:paraId="65FBDE54" w14:textId="77777777" w:rsidTr="005C62AB">
        <w:tc>
          <w:tcPr>
            <w:tcW w:w="9242" w:type="dxa"/>
            <w:shd w:val="clear" w:color="auto" w:fill="F2F2F2" w:themeFill="background1" w:themeFillShade="F2"/>
          </w:tcPr>
          <w:p w14:paraId="0E86D73C" w14:textId="77777777" w:rsidR="00511527" w:rsidRPr="00511527" w:rsidRDefault="00511527" w:rsidP="0026656F">
            <w:pPr>
              <w:rPr>
                <w:b/>
              </w:rPr>
            </w:pPr>
            <w:r w:rsidRPr="004A2537">
              <w:rPr>
                <w:b/>
                <w:sz w:val="24"/>
              </w:rPr>
              <w:t>Key Stakeholders</w:t>
            </w:r>
          </w:p>
        </w:tc>
      </w:tr>
      <w:tr w:rsidR="00641B61" w14:paraId="7E49C04D" w14:textId="77777777" w:rsidTr="005C62AB">
        <w:tc>
          <w:tcPr>
            <w:tcW w:w="9242" w:type="dxa"/>
            <w:shd w:val="clear" w:color="auto" w:fill="F2F2F2" w:themeFill="background1" w:themeFillShade="F2"/>
          </w:tcPr>
          <w:p w14:paraId="0A8D2BF0" w14:textId="77777777" w:rsidR="005C62AB" w:rsidRDefault="00641B61" w:rsidP="0026656F">
            <w:pPr>
              <w:rPr>
                <w:b/>
              </w:rPr>
            </w:pPr>
            <w:r w:rsidRPr="00CD13A2">
              <w:rPr>
                <w:b/>
              </w:rPr>
              <w:t>Internal</w:t>
            </w:r>
          </w:p>
          <w:p w14:paraId="1DD69A2E" w14:textId="42D663D6" w:rsidR="00DE5586" w:rsidRDefault="00DE5586" w:rsidP="0026656F">
            <w:r>
              <w:t>On Trade Sales Team</w:t>
            </w:r>
          </w:p>
          <w:p w14:paraId="64DB4D7C" w14:textId="73123DB7" w:rsidR="001A758A" w:rsidRDefault="001A758A" w:rsidP="0026656F">
            <w:r>
              <w:t>Off Trade Sales Team</w:t>
            </w:r>
          </w:p>
          <w:p w14:paraId="4A42556C" w14:textId="7AFA9E72" w:rsidR="00250B95" w:rsidRDefault="00250B95" w:rsidP="0026656F">
            <w:r>
              <w:t>National Accounts Sales Team</w:t>
            </w:r>
          </w:p>
          <w:p w14:paraId="7B9D7D1D" w14:textId="13980EE1" w:rsidR="001273EF" w:rsidRDefault="001273EF" w:rsidP="0026656F">
            <w:r>
              <w:t>Finance Team</w:t>
            </w:r>
          </w:p>
          <w:p w14:paraId="59C3814C" w14:textId="0FF0A93D" w:rsidR="00770818" w:rsidRDefault="00250B95" w:rsidP="0026656F">
            <w:r>
              <w:t xml:space="preserve">Customer Services </w:t>
            </w:r>
          </w:p>
          <w:p w14:paraId="38077619" w14:textId="7063EB80" w:rsidR="00770818" w:rsidRDefault="00770818" w:rsidP="0026656F">
            <w:r>
              <w:t>Accounts Payable</w:t>
            </w:r>
          </w:p>
          <w:p w14:paraId="444E86F5" w14:textId="2A863DB9" w:rsidR="001273EF" w:rsidRDefault="001273EF" w:rsidP="0026656F">
            <w:r>
              <w:t>Supply</w:t>
            </w:r>
          </w:p>
          <w:p w14:paraId="2B40FDC7" w14:textId="1B9EE5D3" w:rsidR="001A758A" w:rsidRPr="001A758A" w:rsidRDefault="001A758A" w:rsidP="0026656F">
            <w:r>
              <w:t>Logistic / Depot Network</w:t>
            </w:r>
          </w:p>
          <w:p w14:paraId="77547642" w14:textId="77777777" w:rsidR="00CD13A2" w:rsidRPr="00CD13A2" w:rsidRDefault="00CD13A2" w:rsidP="0026656F"/>
        </w:tc>
      </w:tr>
      <w:tr w:rsidR="00511527" w14:paraId="085D41A3" w14:textId="77777777" w:rsidTr="005C62AB">
        <w:tc>
          <w:tcPr>
            <w:tcW w:w="9242" w:type="dxa"/>
            <w:shd w:val="clear" w:color="auto" w:fill="F2F2F2" w:themeFill="background1" w:themeFillShade="F2"/>
          </w:tcPr>
          <w:p w14:paraId="6E6353C3" w14:textId="77777777" w:rsidR="00511527" w:rsidRDefault="00511527" w:rsidP="0026656F">
            <w:pPr>
              <w:rPr>
                <w:b/>
              </w:rPr>
            </w:pPr>
            <w:r w:rsidRPr="00CD13A2">
              <w:rPr>
                <w:b/>
              </w:rPr>
              <w:t xml:space="preserve">External </w:t>
            </w:r>
          </w:p>
          <w:p w14:paraId="5D948E10" w14:textId="77777777" w:rsidR="00CD13A2" w:rsidRDefault="001A758A" w:rsidP="0026656F">
            <w:r>
              <w:t>Customers</w:t>
            </w:r>
          </w:p>
          <w:p w14:paraId="63993A44" w14:textId="0D085E53" w:rsidR="001273EF" w:rsidRPr="00CD13A2" w:rsidRDefault="001273EF" w:rsidP="0026656F"/>
        </w:tc>
      </w:tr>
    </w:tbl>
    <w:p w14:paraId="7CABB226" w14:textId="77777777" w:rsidR="00511527" w:rsidRDefault="00511527" w:rsidP="0026656F">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26"/>
      </w:tblGrid>
      <w:tr w:rsidR="004A2537" w14:paraId="296B76B0" w14:textId="77777777" w:rsidTr="00CA5BEF">
        <w:tc>
          <w:tcPr>
            <w:tcW w:w="9242" w:type="dxa"/>
            <w:shd w:val="clear" w:color="auto" w:fill="F2F2F2" w:themeFill="background1" w:themeFillShade="F2"/>
          </w:tcPr>
          <w:p w14:paraId="61DE54E3" w14:textId="77777777" w:rsidR="00CD13A2" w:rsidRPr="004A2537" w:rsidRDefault="00CD13A2" w:rsidP="0026656F">
            <w:pPr>
              <w:rPr>
                <w:b/>
              </w:rPr>
            </w:pPr>
            <w:r w:rsidRPr="004A2537">
              <w:rPr>
                <w:b/>
                <w:sz w:val="24"/>
              </w:rPr>
              <w:t>Skills</w:t>
            </w:r>
          </w:p>
        </w:tc>
      </w:tr>
      <w:tr w:rsidR="004A2537" w14:paraId="48C2CAA1" w14:textId="77777777" w:rsidTr="00CA5BEF">
        <w:tc>
          <w:tcPr>
            <w:tcW w:w="9242" w:type="dxa"/>
            <w:shd w:val="clear" w:color="auto" w:fill="F2F2F2" w:themeFill="background1" w:themeFillShade="F2"/>
          </w:tcPr>
          <w:p w14:paraId="02CD3DCE" w14:textId="209669B7" w:rsidR="00940E7B" w:rsidRDefault="00940E7B" w:rsidP="0026656F">
            <w:pPr>
              <w:pStyle w:val="ListParagraph"/>
              <w:numPr>
                <w:ilvl w:val="0"/>
                <w:numId w:val="3"/>
              </w:numPr>
            </w:pPr>
            <w:r>
              <w:t xml:space="preserve">Excellent teamwork, </w:t>
            </w:r>
            <w:r w:rsidR="001D554F">
              <w:t>organisation,</w:t>
            </w:r>
            <w:r>
              <w:t xml:space="preserve"> and communication skills</w:t>
            </w:r>
          </w:p>
          <w:p w14:paraId="16C8CC8C" w14:textId="1C673A7A" w:rsidR="00940E7B" w:rsidRDefault="00940E7B" w:rsidP="0026656F">
            <w:pPr>
              <w:pStyle w:val="ListParagraph"/>
              <w:numPr>
                <w:ilvl w:val="0"/>
                <w:numId w:val="3"/>
              </w:numPr>
            </w:pPr>
            <w:r>
              <w:t>Strong analytical skills and an eye for detail</w:t>
            </w:r>
          </w:p>
          <w:p w14:paraId="305BDFFE" w14:textId="0C085815" w:rsidR="00940E7B" w:rsidRDefault="00940E7B" w:rsidP="0026656F">
            <w:pPr>
              <w:pStyle w:val="ListParagraph"/>
              <w:numPr>
                <w:ilvl w:val="0"/>
                <w:numId w:val="3"/>
              </w:numPr>
            </w:pPr>
            <w:r>
              <w:t>The ability to listen to customers and negotiate winning solutions</w:t>
            </w:r>
          </w:p>
          <w:p w14:paraId="54380449" w14:textId="77777777" w:rsidR="001D554F" w:rsidRDefault="001D554F" w:rsidP="0026656F">
            <w:pPr>
              <w:pStyle w:val="ListParagraph"/>
              <w:numPr>
                <w:ilvl w:val="0"/>
                <w:numId w:val="3"/>
              </w:numPr>
            </w:pPr>
            <w:r>
              <w:t>Ability to work to deadlines and manage own time effectively</w:t>
            </w:r>
          </w:p>
          <w:p w14:paraId="04094BDA" w14:textId="77777777" w:rsidR="001D554F" w:rsidRDefault="001D554F" w:rsidP="0026656F">
            <w:pPr>
              <w:pStyle w:val="ListParagraph"/>
              <w:numPr>
                <w:ilvl w:val="0"/>
                <w:numId w:val="3"/>
              </w:numPr>
            </w:pPr>
            <w:r>
              <w:t>Ability to follow and adhere to established processes and procedures</w:t>
            </w:r>
          </w:p>
          <w:p w14:paraId="238DC57E" w14:textId="70F449DE" w:rsidR="00940E7B" w:rsidRDefault="00940E7B" w:rsidP="0026656F">
            <w:pPr>
              <w:pStyle w:val="ListParagraph"/>
              <w:numPr>
                <w:ilvl w:val="0"/>
                <w:numId w:val="3"/>
              </w:numPr>
            </w:pPr>
            <w:r>
              <w:t>Proven track record of making successful credit decisions</w:t>
            </w:r>
          </w:p>
          <w:p w14:paraId="77C12C06" w14:textId="54D8FDCF" w:rsidR="001273EF" w:rsidRDefault="001273EF" w:rsidP="0026656F"/>
        </w:tc>
      </w:tr>
    </w:tbl>
    <w:p w14:paraId="73E4646B" w14:textId="77777777" w:rsidR="00CD13A2" w:rsidRDefault="00CD13A2" w:rsidP="0026656F">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26"/>
      </w:tblGrid>
      <w:tr w:rsidR="00641B61" w14:paraId="78ABBB2A" w14:textId="77777777" w:rsidTr="005C62AB">
        <w:tc>
          <w:tcPr>
            <w:tcW w:w="9242" w:type="dxa"/>
            <w:shd w:val="clear" w:color="auto" w:fill="F2F2F2" w:themeFill="background1" w:themeFillShade="F2"/>
          </w:tcPr>
          <w:p w14:paraId="1BED4639" w14:textId="77777777" w:rsidR="00641B61" w:rsidRPr="00641B61" w:rsidRDefault="00641B61" w:rsidP="0026656F">
            <w:pPr>
              <w:rPr>
                <w:b/>
              </w:rPr>
            </w:pPr>
            <w:r w:rsidRPr="004A2537">
              <w:rPr>
                <w:b/>
                <w:sz w:val="24"/>
              </w:rPr>
              <w:t>Experience and Qualifications</w:t>
            </w:r>
          </w:p>
        </w:tc>
      </w:tr>
      <w:tr w:rsidR="00641B61" w14:paraId="026DB8E4" w14:textId="77777777" w:rsidTr="005C62AB">
        <w:tc>
          <w:tcPr>
            <w:tcW w:w="9242" w:type="dxa"/>
            <w:shd w:val="clear" w:color="auto" w:fill="F2F2F2" w:themeFill="background1" w:themeFillShade="F2"/>
          </w:tcPr>
          <w:p w14:paraId="270E3247" w14:textId="396E815B" w:rsidR="00770818" w:rsidRDefault="00770818" w:rsidP="0026656F">
            <w:pPr>
              <w:pStyle w:val="ListParagraph"/>
              <w:numPr>
                <w:ilvl w:val="0"/>
                <w:numId w:val="4"/>
              </w:numPr>
            </w:pPr>
            <w:r>
              <w:t xml:space="preserve">Excel to </w:t>
            </w:r>
            <w:r w:rsidR="00DE5586">
              <w:t>VLOOKUP</w:t>
            </w:r>
            <w:r>
              <w:t xml:space="preserve"> and Pivot Tables</w:t>
            </w:r>
          </w:p>
          <w:p w14:paraId="5BD12B0F" w14:textId="698991D9" w:rsidR="001273EF" w:rsidRDefault="001273EF" w:rsidP="0026656F"/>
        </w:tc>
      </w:tr>
    </w:tbl>
    <w:p w14:paraId="465ABF85" w14:textId="77777777" w:rsidR="00641B61" w:rsidRDefault="00641B61" w:rsidP="0026656F">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19"/>
        <w:gridCol w:w="4507"/>
      </w:tblGrid>
      <w:tr w:rsidR="00CD13A2" w14:paraId="11AC3DAC" w14:textId="77777777" w:rsidTr="004A2537">
        <w:tc>
          <w:tcPr>
            <w:tcW w:w="9242" w:type="dxa"/>
            <w:gridSpan w:val="2"/>
            <w:shd w:val="clear" w:color="auto" w:fill="F2F2F2" w:themeFill="background1" w:themeFillShade="F2"/>
          </w:tcPr>
          <w:p w14:paraId="2272301B" w14:textId="77777777" w:rsidR="00CD13A2" w:rsidRPr="004A2537" w:rsidRDefault="00CD13A2" w:rsidP="0026656F">
            <w:pPr>
              <w:rPr>
                <w:b/>
              </w:rPr>
            </w:pPr>
            <w:r w:rsidRPr="004A2537">
              <w:rPr>
                <w:b/>
                <w:sz w:val="24"/>
              </w:rPr>
              <w:t xml:space="preserve">Values </w:t>
            </w:r>
          </w:p>
        </w:tc>
      </w:tr>
      <w:tr w:rsidR="004A2537" w14:paraId="30011E9A" w14:textId="77777777" w:rsidTr="004A2537">
        <w:tc>
          <w:tcPr>
            <w:tcW w:w="4621" w:type="dxa"/>
            <w:shd w:val="clear" w:color="auto" w:fill="F2F2F2" w:themeFill="background1" w:themeFillShade="F2"/>
          </w:tcPr>
          <w:p w14:paraId="17C6BC5D" w14:textId="77777777" w:rsidR="004A2537" w:rsidRPr="004A2537" w:rsidRDefault="004A2537" w:rsidP="0026656F">
            <w:pPr>
              <w:rPr>
                <w:b/>
              </w:rPr>
            </w:pPr>
            <w:r>
              <w:rPr>
                <w:b/>
              </w:rPr>
              <w:t>Tenacious</w:t>
            </w:r>
          </w:p>
          <w:p w14:paraId="3E34FD33" w14:textId="77777777" w:rsidR="004A2537" w:rsidRDefault="004A2537" w:rsidP="0026656F">
            <w:pPr>
              <w:pStyle w:val="ListParagraph"/>
              <w:numPr>
                <w:ilvl w:val="0"/>
                <w:numId w:val="5"/>
              </w:numPr>
            </w:pPr>
            <w:r>
              <w:t>Never gives up</w:t>
            </w:r>
          </w:p>
          <w:p w14:paraId="11E256F6" w14:textId="77777777" w:rsidR="004A2537" w:rsidRDefault="004A2537" w:rsidP="0026656F">
            <w:pPr>
              <w:pStyle w:val="ListParagraph"/>
              <w:numPr>
                <w:ilvl w:val="0"/>
                <w:numId w:val="5"/>
              </w:numPr>
            </w:pPr>
            <w:r>
              <w:t xml:space="preserve">Demonstrates a positive, can do attitude </w:t>
            </w:r>
          </w:p>
          <w:p w14:paraId="332ECF25" w14:textId="77777777" w:rsidR="004A2537" w:rsidRDefault="004A2537" w:rsidP="0026656F">
            <w:pPr>
              <w:pStyle w:val="ListParagraph"/>
              <w:numPr>
                <w:ilvl w:val="0"/>
                <w:numId w:val="5"/>
              </w:numPr>
            </w:pPr>
            <w:r>
              <w:t>Is passionate, enthusiastic and engaging</w:t>
            </w:r>
          </w:p>
        </w:tc>
        <w:tc>
          <w:tcPr>
            <w:tcW w:w="4621" w:type="dxa"/>
            <w:shd w:val="clear" w:color="auto" w:fill="F2F2F2" w:themeFill="background1" w:themeFillShade="F2"/>
          </w:tcPr>
          <w:p w14:paraId="25CD85A0" w14:textId="77777777" w:rsidR="004A2537" w:rsidRDefault="004A2537" w:rsidP="0026656F">
            <w:pPr>
              <w:rPr>
                <w:b/>
              </w:rPr>
            </w:pPr>
            <w:r w:rsidRPr="004A2537">
              <w:rPr>
                <w:b/>
              </w:rPr>
              <w:t>Trusted</w:t>
            </w:r>
          </w:p>
          <w:p w14:paraId="588C1407" w14:textId="77777777" w:rsidR="004A2537" w:rsidRDefault="004A2537" w:rsidP="0026656F">
            <w:pPr>
              <w:pStyle w:val="ListParagraph"/>
              <w:numPr>
                <w:ilvl w:val="0"/>
                <w:numId w:val="5"/>
              </w:numPr>
            </w:pPr>
            <w:r>
              <w:t>Delivers what is promised</w:t>
            </w:r>
          </w:p>
          <w:p w14:paraId="10E946A2" w14:textId="77777777" w:rsidR="004A2537" w:rsidRDefault="004A2537" w:rsidP="0026656F">
            <w:pPr>
              <w:pStyle w:val="ListParagraph"/>
              <w:numPr>
                <w:ilvl w:val="0"/>
                <w:numId w:val="5"/>
              </w:numPr>
            </w:pPr>
            <w:r>
              <w:t>Keeps the customer at the heart of decision making</w:t>
            </w:r>
          </w:p>
          <w:p w14:paraId="60477284" w14:textId="77777777" w:rsidR="004A2537" w:rsidRDefault="004A2537" w:rsidP="0026656F">
            <w:pPr>
              <w:pStyle w:val="ListParagraph"/>
              <w:numPr>
                <w:ilvl w:val="0"/>
                <w:numId w:val="5"/>
              </w:numPr>
            </w:pPr>
            <w:r>
              <w:t>Is personally accountable for decisions and actions</w:t>
            </w:r>
          </w:p>
        </w:tc>
      </w:tr>
      <w:tr w:rsidR="004A2537" w14:paraId="731C1A1F" w14:textId="77777777" w:rsidTr="004A2537">
        <w:tc>
          <w:tcPr>
            <w:tcW w:w="4621" w:type="dxa"/>
            <w:shd w:val="clear" w:color="auto" w:fill="F2F2F2" w:themeFill="background1" w:themeFillShade="F2"/>
          </w:tcPr>
          <w:p w14:paraId="35FFBBF5" w14:textId="77777777" w:rsidR="004A2537" w:rsidRDefault="004A2537" w:rsidP="0026656F">
            <w:pPr>
              <w:rPr>
                <w:b/>
              </w:rPr>
            </w:pPr>
            <w:r>
              <w:rPr>
                <w:b/>
              </w:rPr>
              <w:t>Tempted</w:t>
            </w:r>
          </w:p>
          <w:p w14:paraId="2EDA80D2" w14:textId="77777777" w:rsidR="004A2537" w:rsidRDefault="004A2537" w:rsidP="0026656F">
            <w:pPr>
              <w:pStyle w:val="ListParagraph"/>
              <w:numPr>
                <w:ilvl w:val="0"/>
                <w:numId w:val="5"/>
              </w:numPr>
            </w:pPr>
            <w:r>
              <w:t>Pushes the boundaries to enhance personal and business performance</w:t>
            </w:r>
          </w:p>
          <w:p w14:paraId="0F8CB176" w14:textId="77777777" w:rsidR="004A2537" w:rsidRDefault="004A2537" w:rsidP="0026656F">
            <w:pPr>
              <w:pStyle w:val="ListParagraph"/>
              <w:numPr>
                <w:ilvl w:val="0"/>
                <w:numId w:val="5"/>
              </w:numPr>
            </w:pPr>
            <w:r>
              <w:t>Demonstrates entrepreneurial thinking to maximise commercial opportunities</w:t>
            </w:r>
          </w:p>
          <w:p w14:paraId="2380C60C" w14:textId="77777777" w:rsidR="004A2537" w:rsidRPr="004A2537" w:rsidRDefault="004A2537" w:rsidP="0026656F">
            <w:pPr>
              <w:pStyle w:val="ListParagraph"/>
              <w:numPr>
                <w:ilvl w:val="0"/>
                <w:numId w:val="5"/>
              </w:numPr>
            </w:pPr>
            <w:r>
              <w:t>Takes calculated risks and acts with pace to deliver</w:t>
            </w:r>
          </w:p>
        </w:tc>
        <w:tc>
          <w:tcPr>
            <w:tcW w:w="4621" w:type="dxa"/>
            <w:shd w:val="clear" w:color="auto" w:fill="F2F2F2" w:themeFill="background1" w:themeFillShade="F2"/>
          </w:tcPr>
          <w:p w14:paraId="1E3A8D75" w14:textId="77777777" w:rsidR="004A2537" w:rsidRDefault="004A2537" w:rsidP="0026656F">
            <w:pPr>
              <w:rPr>
                <w:b/>
              </w:rPr>
            </w:pPr>
            <w:r>
              <w:rPr>
                <w:b/>
              </w:rPr>
              <w:t>True</w:t>
            </w:r>
          </w:p>
          <w:p w14:paraId="475185D7" w14:textId="77777777" w:rsidR="00CA5BEF" w:rsidRDefault="00CA5BEF" w:rsidP="0026656F">
            <w:pPr>
              <w:pStyle w:val="ListParagraph"/>
              <w:numPr>
                <w:ilvl w:val="0"/>
                <w:numId w:val="5"/>
              </w:numPr>
            </w:pPr>
            <w:r>
              <w:t>Delivers for the good of the business as a whole</w:t>
            </w:r>
          </w:p>
          <w:p w14:paraId="1D8855C2" w14:textId="77777777" w:rsidR="00CA5BEF" w:rsidRDefault="00CA5BEF" w:rsidP="0026656F">
            <w:pPr>
              <w:pStyle w:val="ListParagraph"/>
              <w:numPr>
                <w:ilvl w:val="0"/>
                <w:numId w:val="5"/>
              </w:numPr>
            </w:pPr>
            <w:r>
              <w:t>Builds strong relationships based on mutual respect</w:t>
            </w:r>
          </w:p>
          <w:p w14:paraId="124EC65A" w14:textId="77777777" w:rsidR="00CA5BEF" w:rsidRPr="004A2537" w:rsidRDefault="00CA5BEF" w:rsidP="0026656F">
            <w:pPr>
              <w:pStyle w:val="ListParagraph"/>
              <w:numPr>
                <w:ilvl w:val="0"/>
                <w:numId w:val="5"/>
              </w:numPr>
            </w:pPr>
            <w:r>
              <w:t xml:space="preserve">Play your part to ensure we work together as one team </w:t>
            </w:r>
          </w:p>
        </w:tc>
      </w:tr>
    </w:tbl>
    <w:p w14:paraId="182316A4" w14:textId="77777777" w:rsidR="00CD13A2" w:rsidRDefault="00CD13A2" w:rsidP="0026656F">
      <w:pPr>
        <w:spacing w:after="0" w:line="240" w:lineRule="auto"/>
      </w:pPr>
    </w:p>
    <w:sectPr w:rsidR="00CD13A2" w:rsidSect="00ED037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C359D" w14:textId="77777777" w:rsidR="00DC6419" w:rsidRDefault="00DC6419" w:rsidP="00511527">
      <w:pPr>
        <w:spacing w:after="0" w:line="240" w:lineRule="auto"/>
      </w:pPr>
      <w:r>
        <w:separator/>
      </w:r>
    </w:p>
  </w:endnote>
  <w:endnote w:type="continuationSeparator" w:id="0">
    <w:p w14:paraId="053FD3A3" w14:textId="77777777" w:rsidR="00DC6419" w:rsidRDefault="00DC6419" w:rsidP="00511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F8ED9" w14:textId="77777777" w:rsidR="00DC6419" w:rsidRDefault="00DC6419" w:rsidP="00511527">
      <w:pPr>
        <w:spacing w:after="0" w:line="240" w:lineRule="auto"/>
      </w:pPr>
      <w:r>
        <w:separator/>
      </w:r>
    </w:p>
  </w:footnote>
  <w:footnote w:type="continuationSeparator" w:id="0">
    <w:p w14:paraId="617AB042" w14:textId="77777777" w:rsidR="00DC6419" w:rsidRDefault="00DC6419" w:rsidP="00511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F8C1" w14:textId="77777777" w:rsidR="00511527" w:rsidRDefault="00511527">
    <w:pPr>
      <w:pStyle w:val="Header"/>
    </w:pPr>
    <w:r w:rsidRPr="00511527">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27960CB5" wp14:editId="427241AA">
          <wp:simplePos x="0" y="0"/>
          <wp:positionH relativeFrom="margin">
            <wp:posOffset>4935220</wp:posOffset>
          </wp:positionH>
          <wp:positionV relativeFrom="margin">
            <wp:posOffset>-685800</wp:posOffset>
          </wp:positionV>
          <wp:extent cx="1371600" cy="819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nents Primary Logo CMYK NEW STRAP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819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83D95"/>
    <w:multiLevelType w:val="hybridMultilevel"/>
    <w:tmpl w:val="98F4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552BA7"/>
    <w:multiLevelType w:val="hybridMultilevel"/>
    <w:tmpl w:val="B55A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F10B5"/>
    <w:multiLevelType w:val="hybridMultilevel"/>
    <w:tmpl w:val="33349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951E4"/>
    <w:multiLevelType w:val="hybridMultilevel"/>
    <w:tmpl w:val="CC8C9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91B57"/>
    <w:multiLevelType w:val="hybridMultilevel"/>
    <w:tmpl w:val="41C0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D33B5D"/>
    <w:multiLevelType w:val="hybridMultilevel"/>
    <w:tmpl w:val="533A3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3579A1"/>
    <w:multiLevelType w:val="hybridMultilevel"/>
    <w:tmpl w:val="56B8263E"/>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EDC0B54"/>
    <w:multiLevelType w:val="hybridMultilevel"/>
    <w:tmpl w:val="AEAEE408"/>
    <w:lvl w:ilvl="0" w:tplc="427AD4D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5609047">
    <w:abstractNumId w:val="6"/>
  </w:num>
  <w:num w:numId="2" w16cid:durableId="1427967532">
    <w:abstractNumId w:val="3"/>
  </w:num>
  <w:num w:numId="3" w16cid:durableId="713310004">
    <w:abstractNumId w:val="2"/>
  </w:num>
  <w:num w:numId="4" w16cid:durableId="1569219389">
    <w:abstractNumId w:val="5"/>
  </w:num>
  <w:num w:numId="5" w16cid:durableId="631181647">
    <w:abstractNumId w:val="7"/>
  </w:num>
  <w:num w:numId="6" w16cid:durableId="1184435804">
    <w:abstractNumId w:val="4"/>
  </w:num>
  <w:num w:numId="7" w16cid:durableId="1401444336">
    <w:abstractNumId w:val="0"/>
  </w:num>
  <w:num w:numId="8" w16cid:durableId="687607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527"/>
    <w:rsid w:val="0003387D"/>
    <w:rsid w:val="000F33C6"/>
    <w:rsid w:val="00105C2C"/>
    <w:rsid w:val="001273EF"/>
    <w:rsid w:val="0015532A"/>
    <w:rsid w:val="001A758A"/>
    <w:rsid w:val="001D2AF3"/>
    <w:rsid w:val="001D554F"/>
    <w:rsid w:val="001F32D6"/>
    <w:rsid w:val="002360D3"/>
    <w:rsid w:val="00250B95"/>
    <w:rsid w:val="0026656F"/>
    <w:rsid w:val="002722BE"/>
    <w:rsid w:val="00325D1C"/>
    <w:rsid w:val="00385168"/>
    <w:rsid w:val="004605F2"/>
    <w:rsid w:val="00461102"/>
    <w:rsid w:val="00465B8B"/>
    <w:rsid w:val="004A2537"/>
    <w:rsid w:val="00511527"/>
    <w:rsid w:val="0053264A"/>
    <w:rsid w:val="0055730F"/>
    <w:rsid w:val="005C62AB"/>
    <w:rsid w:val="00641B61"/>
    <w:rsid w:val="006B19EE"/>
    <w:rsid w:val="00746DDF"/>
    <w:rsid w:val="0075608E"/>
    <w:rsid w:val="0076515E"/>
    <w:rsid w:val="00770818"/>
    <w:rsid w:val="00817766"/>
    <w:rsid w:val="008519CE"/>
    <w:rsid w:val="00877D0D"/>
    <w:rsid w:val="00882052"/>
    <w:rsid w:val="008D107F"/>
    <w:rsid w:val="00925D1D"/>
    <w:rsid w:val="00940E7B"/>
    <w:rsid w:val="009818F4"/>
    <w:rsid w:val="009E782F"/>
    <w:rsid w:val="00A17467"/>
    <w:rsid w:val="00AB5383"/>
    <w:rsid w:val="00AE0B10"/>
    <w:rsid w:val="00B7474E"/>
    <w:rsid w:val="00C10FE8"/>
    <w:rsid w:val="00C80074"/>
    <w:rsid w:val="00C84339"/>
    <w:rsid w:val="00CA5BEF"/>
    <w:rsid w:val="00CD13A2"/>
    <w:rsid w:val="00CD33A8"/>
    <w:rsid w:val="00CE0927"/>
    <w:rsid w:val="00DC6419"/>
    <w:rsid w:val="00DD304E"/>
    <w:rsid w:val="00DE5586"/>
    <w:rsid w:val="00E1492D"/>
    <w:rsid w:val="00E569BB"/>
    <w:rsid w:val="00E66070"/>
    <w:rsid w:val="00E719FC"/>
    <w:rsid w:val="00ED037C"/>
    <w:rsid w:val="00F95598"/>
    <w:rsid w:val="00FB0A0B"/>
    <w:rsid w:val="00FC5B01"/>
    <w:rsid w:val="00FD338D"/>
    <w:rsid w:val="00FF6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8F24E"/>
  <w15:docId w15:val="{CABD539A-2E21-4918-AB7D-DA73D2FB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527"/>
    <w:rPr>
      <w:rFonts w:ascii="Tahoma" w:hAnsi="Tahoma" w:cs="Tahoma"/>
      <w:sz w:val="16"/>
      <w:szCs w:val="16"/>
    </w:rPr>
  </w:style>
  <w:style w:type="paragraph" w:styleId="Header">
    <w:name w:val="header"/>
    <w:basedOn w:val="Normal"/>
    <w:link w:val="HeaderChar"/>
    <w:unhideWhenUsed/>
    <w:rsid w:val="00511527"/>
    <w:pPr>
      <w:tabs>
        <w:tab w:val="center" w:pos="4513"/>
        <w:tab w:val="right" w:pos="9026"/>
      </w:tabs>
      <w:spacing w:after="0" w:line="240" w:lineRule="auto"/>
    </w:pPr>
  </w:style>
  <w:style w:type="character" w:customStyle="1" w:styleId="HeaderChar">
    <w:name w:val="Header Char"/>
    <w:basedOn w:val="DefaultParagraphFont"/>
    <w:link w:val="Header"/>
    <w:rsid w:val="00511527"/>
  </w:style>
  <w:style w:type="paragraph" w:styleId="Footer">
    <w:name w:val="footer"/>
    <w:basedOn w:val="Normal"/>
    <w:link w:val="FooterChar"/>
    <w:uiPriority w:val="99"/>
    <w:unhideWhenUsed/>
    <w:rsid w:val="00511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527"/>
  </w:style>
  <w:style w:type="table" w:styleId="TableGrid">
    <w:name w:val="Table Grid"/>
    <w:basedOn w:val="TableNormal"/>
    <w:uiPriority w:val="59"/>
    <w:rsid w:val="00511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C8643-7B70-4B27-9280-90297C98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C&amp;C Group plc</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Lauren</dc:creator>
  <cp:lastModifiedBy>Dailly, Maureen</cp:lastModifiedBy>
  <cp:revision>2</cp:revision>
  <cp:lastPrinted>2018-04-12T10:21:00Z</cp:lastPrinted>
  <dcterms:created xsi:type="dcterms:W3CDTF">2022-07-06T10:01:00Z</dcterms:created>
  <dcterms:modified xsi:type="dcterms:W3CDTF">2022-07-06T10:01:00Z</dcterms:modified>
</cp:coreProperties>
</file>