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89" w:rsidRPr="00AB5715" w:rsidRDefault="00276972" w:rsidP="0078792A">
      <w:pPr>
        <w:jc w:val="center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ROLE</w:t>
      </w:r>
      <w:r w:rsidRPr="00AB5715">
        <w:rPr>
          <w:rFonts w:ascii="Calibri" w:hAnsi="Calibri"/>
          <w:b/>
          <w:smallCaps/>
        </w:rPr>
        <w:t xml:space="preserve"> P</w:t>
      </w:r>
      <w:r w:rsidR="007B678E" w:rsidRPr="00AB5715">
        <w:rPr>
          <w:rFonts w:ascii="Calibri" w:hAnsi="Calibri"/>
          <w:b/>
          <w:smallCaps/>
        </w:rPr>
        <w:t>ROFILE</w:t>
      </w:r>
    </w:p>
    <w:p w:rsidR="00853972" w:rsidRPr="00AB5715" w:rsidRDefault="00853972" w:rsidP="00853972">
      <w:pPr>
        <w:jc w:val="center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48016A" w:rsidTr="0048016A">
        <w:tc>
          <w:tcPr>
            <w:tcW w:w="1046" w:type="pct"/>
            <w:shd w:val="clear" w:color="auto" w:fill="auto"/>
          </w:tcPr>
          <w:p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:rsidR="00575F3E" w:rsidRPr="0048016A" w:rsidRDefault="00382B0E" w:rsidP="002336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Business Analyst</w:t>
            </w:r>
            <w:r w:rsidR="00B47101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575F3E" w:rsidRPr="0048016A" w:rsidRDefault="00325FD3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:rsidR="00575F3E" w:rsidRPr="0048016A" w:rsidRDefault="00ED7EB1" w:rsidP="00575F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Bristol</w:t>
            </w:r>
          </w:p>
        </w:tc>
      </w:tr>
      <w:tr w:rsidR="00575F3E" w:rsidRPr="0048016A" w:rsidTr="0048016A">
        <w:tc>
          <w:tcPr>
            <w:tcW w:w="1046" w:type="pct"/>
            <w:shd w:val="clear" w:color="auto" w:fill="auto"/>
          </w:tcPr>
          <w:p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:rsidR="00575F3E" w:rsidRPr="0048016A" w:rsidRDefault="00641F22" w:rsidP="00575F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I.T</w:t>
            </w:r>
          </w:p>
        </w:tc>
        <w:tc>
          <w:tcPr>
            <w:tcW w:w="569" w:type="pct"/>
            <w:shd w:val="clear" w:color="auto" w:fill="auto"/>
          </w:tcPr>
          <w:p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:rsidR="00575F3E" w:rsidRPr="0048016A" w:rsidRDefault="00ED7EB1" w:rsidP="00575F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IT</w:t>
            </w:r>
          </w:p>
        </w:tc>
      </w:tr>
      <w:tr w:rsidR="00575F3E" w:rsidRPr="0048016A" w:rsidTr="0048016A">
        <w:trPr>
          <w:trHeight w:val="272"/>
        </w:trPr>
        <w:tc>
          <w:tcPr>
            <w:tcW w:w="1046" w:type="pct"/>
            <w:shd w:val="clear" w:color="auto" w:fill="auto"/>
          </w:tcPr>
          <w:p w:rsidR="00575F3E" w:rsidRPr="0048016A" w:rsidRDefault="00CF70F5" w:rsidP="00CF70F5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Reports to</w:t>
            </w:r>
            <w:r w:rsidR="00575F3E" w:rsidRPr="0048016A">
              <w:rPr>
                <w:rFonts w:ascii="Calibri" w:hAnsi="Calibri"/>
                <w:b/>
              </w:rPr>
              <w:t xml:space="preserve"> </w:t>
            </w:r>
            <w:r w:rsidRPr="0048016A">
              <w:rPr>
                <w:rFonts w:ascii="Calibri" w:hAnsi="Calibri"/>
                <w:b/>
              </w:rPr>
              <w:t>Role</w:t>
            </w:r>
            <w:r w:rsidR="00575F3E" w:rsidRPr="0048016A">
              <w:rPr>
                <w:rFonts w:ascii="Calibri" w:hAnsi="Calibr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:rsidR="00575F3E" w:rsidRPr="0048016A" w:rsidRDefault="0023362C" w:rsidP="0023362C">
            <w:pPr>
              <w:tabs>
                <w:tab w:val="left" w:pos="192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Business Relationship Manager</w:t>
            </w:r>
          </w:p>
        </w:tc>
        <w:tc>
          <w:tcPr>
            <w:tcW w:w="569" w:type="pct"/>
            <w:shd w:val="clear" w:color="auto" w:fill="auto"/>
          </w:tcPr>
          <w:p w:rsidR="00575F3E" w:rsidRPr="0048016A" w:rsidRDefault="00575F3E" w:rsidP="00575F3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:rsidR="00575F3E" w:rsidRPr="0048016A" w:rsidRDefault="00575F3E" w:rsidP="00575F3E">
            <w:pPr>
              <w:rPr>
                <w:rFonts w:ascii="Calibri" w:hAnsi="Calibri"/>
                <w:b/>
              </w:rPr>
            </w:pPr>
          </w:p>
        </w:tc>
      </w:tr>
    </w:tbl>
    <w:p w:rsidR="00C914EE" w:rsidRDefault="00C914EE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031263" w:rsidRPr="00F515C5" w:rsidRDefault="00031263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/>
                <w:b/>
                <w:smallCaps/>
                <w:sz w:val="22"/>
                <w:szCs w:val="22"/>
              </w:rPr>
              <w:t>Purpose</w:t>
            </w: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FA2723" w:rsidRDefault="0023362C" w:rsidP="00FA27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2B0E">
              <w:rPr>
                <w:rFonts w:asciiTheme="minorHAnsi" w:hAnsiTheme="minorHAnsi" w:cstheme="minorHAnsi"/>
                <w:sz w:val="18"/>
                <w:szCs w:val="18"/>
              </w:rPr>
              <w:t xml:space="preserve">The analyst interacts with the business stakeholders and subject matter experts in order to </w:t>
            </w:r>
            <w:r w:rsidR="00FB7C9D">
              <w:rPr>
                <w:rFonts w:asciiTheme="minorHAnsi" w:hAnsiTheme="minorHAnsi" w:cstheme="minorHAnsi"/>
                <w:sz w:val="18"/>
                <w:szCs w:val="18"/>
              </w:rPr>
              <w:t>comprehend</w:t>
            </w:r>
            <w:r w:rsidRPr="00382B0E">
              <w:rPr>
                <w:rFonts w:asciiTheme="minorHAnsi" w:hAnsiTheme="minorHAnsi" w:cstheme="minorHAnsi"/>
                <w:sz w:val="18"/>
                <w:szCs w:val="18"/>
              </w:rPr>
              <w:t xml:space="preserve"> their problems and needs. The</w:t>
            </w:r>
            <w:r w:rsidR="00FA2723">
              <w:rPr>
                <w:rFonts w:asciiTheme="minorHAnsi" w:hAnsiTheme="minorHAnsi" w:cstheme="minorHAnsi"/>
                <w:sz w:val="18"/>
                <w:szCs w:val="18"/>
              </w:rPr>
              <w:t xml:space="preserve">y are responsible for the understanding and analysing the business requests, the elicitation and </w:t>
            </w:r>
            <w:r w:rsidR="009D7E85">
              <w:rPr>
                <w:rFonts w:asciiTheme="minorHAnsi" w:hAnsiTheme="minorHAnsi" w:cstheme="minorHAnsi"/>
                <w:sz w:val="18"/>
                <w:szCs w:val="18"/>
              </w:rPr>
              <w:t>documentation</w:t>
            </w:r>
            <w:r w:rsidR="00FA2723">
              <w:rPr>
                <w:rFonts w:asciiTheme="minorHAnsi" w:hAnsiTheme="minorHAnsi" w:cstheme="minorHAnsi"/>
                <w:sz w:val="18"/>
                <w:szCs w:val="18"/>
              </w:rPr>
              <w:t xml:space="preserve"> of requirements using the most </w:t>
            </w:r>
            <w:r w:rsidR="00FA2723" w:rsidRPr="00641F22">
              <w:rPr>
                <w:rFonts w:asciiTheme="minorHAnsi" w:hAnsiTheme="minorHAnsi" w:cstheme="minorHAnsi"/>
                <w:sz w:val="18"/>
                <w:szCs w:val="18"/>
              </w:rPr>
              <w:t>appropriate</w:t>
            </w:r>
            <w:r w:rsidR="00FA2723">
              <w:rPr>
                <w:rFonts w:asciiTheme="minorHAnsi" w:hAnsiTheme="minorHAnsi" w:cstheme="minorHAnsi"/>
                <w:sz w:val="18"/>
                <w:szCs w:val="18"/>
              </w:rPr>
              <w:t xml:space="preserve"> framework and</w:t>
            </w:r>
            <w:r w:rsidR="00FA2723" w:rsidRPr="00641F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2723">
              <w:rPr>
                <w:rFonts w:asciiTheme="minorHAnsi" w:hAnsiTheme="minorHAnsi" w:cstheme="minorHAnsi"/>
                <w:sz w:val="18"/>
                <w:szCs w:val="18"/>
              </w:rPr>
              <w:t xml:space="preserve">methodology. </w:t>
            </w:r>
          </w:p>
          <w:p w:rsidR="00382B0E" w:rsidRPr="00C914EE" w:rsidRDefault="0023362C" w:rsidP="00FA272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382B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031263" w:rsidRPr="00F515C5" w:rsidRDefault="00031263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CORE ACCOUNTABILITIES</w:t>
            </w: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F37027" w:rsidRDefault="00F37027" w:rsidP="00F37027">
            <w:pPr>
              <w:pStyle w:val="ListParagraph"/>
              <w:numPr>
                <w:ilvl w:val="0"/>
                <w:numId w:val="40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 for the collation of the business requirements to change identified business solutions which provide the required functionality at the required performance.</w:t>
            </w:r>
          </w:p>
          <w:p w:rsidR="00621E75" w:rsidRDefault="007F72EC" w:rsidP="00F37027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Responsible for the documentation of </w:t>
            </w:r>
            <w:r w:rsidR="00621E75" w:rsidRPr="001358A5">
              <w:rPr>
                <w:color w:val="000000" w:themeColor="text1"/>
                <w:sz w:val="18"/>
                <w:szCs w:val="18"/>
              </w:rPr>
              <w:t>any identified required changes, and communicate them to the relevant third parties/colleagues.</w:t>
            </w:r>
          </w:p>
          <w:p w:rsidR="00327534" w:rsidRPr="00F37027" w:rsidRDefault="007F72EC" w:rsidP="00F37027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F37027">
              <w:rPr>
                <w:sz w:val="18"/>
                <w:szCs w:val="18"/>
              </w:rPr>
              <w:t xml:space="preserve">Responsible for </w:t>
            </w:r>
            <w:r w:rsidR="004F03EB" w:rsidRPr="00F37027">
              <w:rPr>
                <w:sz w:val="18"/>
                <w:szCs w:val="18"/>
              </w:rPr>
              <w:t xml:space="preserve">adhering </w:t>
            </w:r>
            <w:r w:rsidR="003012DB" w:rsidRPr="00F37027">
              <w:rPr>
                <w:sz w:val="18"/>
                <w:szCs w:val="18"/>
              </w:rPr>
              <w:t>to and providing</w:t>
            </w:r>
            <w:r w:rsidR="004F03EB" w:rsidRPr="00F37027">
              <w:rPr>
                <w:sz w:val="18"/>
                <w:szCs w:val="18"/>
              </w:rPr>
              <w:t xml:space="preserve"> feedback into </w:t>
            </w:r>
            <w:r w:rsidRPr="00F37027">
              <w:rPr>
                <w:sz w:val="18"/>
                <w:szCs w:val="18"/>
              </w:rPr>
              <w:t>business analysis standards, controls and processes.</w:t>
            </w:r>
          </w:p>
          <w:p w:rsidR="007F72EC" w:rsidRPr="00620DD0" w:rsidRDefault="007F72EC" w:rsidP="00F37027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Accountable for defining the success criteria of all proposed changes.</w:t>
            </w:r>
          </w:p>
          <w:p w:rsidR="000D621C" w:rsidRDefault="00327534" w:rsidP="00F37027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B47101">
              <w:rPr>
                <w:sz w:val="18"/>
                <w:szCs w:val="18"/>
              </w:rPr>
              <w:t xml:space="preserve">Accountable for ensuring transition to production is built into </w:t>
            </w:r>
            <w:r w:rsidR="007F72EC">
              <w:rPr>
                <w:sz w:val="18"/>
                <w:szCs w:val="18"/>
              </w:rPr>
              <w:t>the requirements gathering</w:t>
            </w:r>
            <w:r w:rsidR="00C71124" w:rsidRPr="00B47101">
              <w:rPr>
                <w:sz w:val="18"/>
                <w:szCs w:val="18"/>
              </w:rPr>
              <w:t xml:space="preserve"> process.</w:t>
            </w:r>
          </w:p>
          <w:p w:rsidR="007F72EC" w:rsidRPr="00B47101" w:rsidRDefault="007F72EC" w:rsidP="00F37027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Collaborate with </w:t>
            </w:r>
            <w:r w:rsidRPr="00620DD0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Solution Delivery team, to </w:t>
            </w:r>
            <w:r w:rsidRPr="00620DD0">
              <w:rPr>
                <w:sz w:val="18"/>
                <w:szCs w:val="18"/>
              </w:rPr>
              <w:t xml:space="preserve">ensure they effectively support </w:t>
            </w:r>
            <w:r>
              <w:rPr>
                <w:sz w:val="18"/>
                <w:szCs w:val="18"/>
              </w:rPr>
              <w:t>the business change.</w:t>
            </w:r>
          </w:p>
          <w:p w:rsidR="007F72EC" w:rsidRPr="00B47101" w:rsidRDefault="007F72EC" w:rsidP="00F37027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620DD0">
              <w:rPr>
                <w:sz w:val="18"/>
                <w:szCs w:val="18"/>
              </w:rPr>
              <w:t>Collaborate with the Application Support Manager to provide input into the Service Transition Process</w:t>
            </w:r>
          </w:p>
          <w:p w:rsidR="003C7DA5" w:rsidRDefault="00B84A3D" w:rsidP="00F37027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 for Continuous I</w:t>
            </w:r>
            <w:r w:rsidR="003C7DA5" w:rsidRPr="00620DD0">
              <w:rPr>
                <w:sz w:val="18"/>
                <w:szCs w:val="18"/>
              </w:rPr>
              <w:t>mprovement, proactively identify opportunities to improve solution delivery, system effectiveness and opportunit</w:t>
            </w:r>
            <w:r w:rsidR="00B47101">
              <w:rPr>
                <w:sz w:val="18"/>
                <w:szCs w:val="18"/>
              </w:rPr>
              <w:t>ies for efficiency improvements.</w:t>
            </w:r>
          </w:p>
          <w:p w:rsidR="00031263" w:rsidRPr="00F515C5" w:rsidRDefault="00381184" w:rsidP="00F37027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 w:rsidRPr="00620DD0">
              <w:rPr>
                <w:sz w:val="18"/>
                <w:szCs w:val="18"/>
              </w:rPr>
              <w:t>Provide out-of-hours</w:t>
            </w:r>
            <w:r w:rsidR="003C7DA5" w:rsidRPr="00620DD0">
              <w:rPr>
                <w:sz w:val="18"/>
                <w:szCs w:val="18"/>
              </w:rPr>
              <w:t>, and third-line</w:t>
            </w:r>
            <w:r w:rsidRPr="00620DD0">
              <w:rPr>
                <w:sz w:val="18"/>
                <w:szCs w:val="18"/>
              </w:rPr>
              <w:t xml:space="preserve"> support </w:t>
            </w:r>
            <w:r w:rsidR="003C7DA5" w:rsidRPr="00620DD0">
              <w:rPr>
                <w:sz w:val="18"/>
                <w:szCs w:val="18"/>
              </w:rPr>
              <w:t>and management where necessary and appropriate – manage the impact of support on solution delivery.</w:t>
            </w: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031263" w:rsidRPr="00F515C5" w:rsidRDefault="00031263" w:rsidP="00F515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CONTACTS/ KEY RELATIONSHIPS &amp; NATURE OF INFLUENCE</w:t>
            </w: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031263" w:rsidRPr="00F515C5" w:rsidRDefault="00031263" w:rsidP="0003126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Internal: </w:t>
            </w:r>
          </w:p>
          <w:p w:rsidR="00B73FC4" w:rsidRDefault="00D03C95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IT Management - Collaborates with, influences, informs, </w:t>
            </w:r>
            <w:r w:rsidR="00440C5E">
              <w:rPr>
                <w:rFonts w:ascii="Calibri" w:hAnsi="Calibri" w:cs="Arial"/>
                <w:i/>
                <w:sz w:val="18"/>
                <w:szCs w:val="18"/>
              </w:rPr>
              <w:t>provides guidance to</w:t>
            </w:r>
          </w:p>
          <w:p w:rsidR="00987DC8" w:rsidRDefault="00987DC8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IT Business Relationship Manger - Collaborates with, influences, informs, provides guidance to, reports to</w:t>
            </w:r>
          </w:p>
          <w:p w:rsidR="000A5944" w:rsidRDefault="000A5944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IT Solution Delivery </w:t>
            </w:r>
            <w:r w:rsidR="007F72EC">
              <w:rPr>
                <w:rFonts w:ascii="Calibri" w:hAnsi="Calibri" w:cs="Arial"/>
                <w:i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anager - Collaborates with, influences, informs, provides guidance to</w:t>
            </w:r>
          </w:p>
          <w:p w:rsidR="00D03C95" w:rsidRDefault="00B73FC4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IT ERP </w:t>
            </w:r>
            <w:r w:rsidR="00B84A3D">
              <w:rPr>
                <w:rFonts w:ascii="Calibri" w:hAnsi="Calibri" w:cs="Arial"/>
                <w:i/>
                <w:sz w:val="18"/>
                <w:szCs w:val="18"/>
              </w:rPr>
              <w:t xml:space="preserve">(Technical)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Design Authority</w:t>
            </w:r>
            <w:r w:rsidR="00387E7B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– </w:t>
            </w:r>
            <w:r w:rsidR="00D03C95">
              <w:rPr>
                <w:rFonts w:ascii="Calibri" w:hAnsi="Calibri" w:cs="Arial"/>
                <w:i/>
                <w:sz w:val="18"/>
                <w:szCs w:val="18"/>
              </w:rPr>
              <w:t>Collaborates with, sets targets with, provides direction with</w:t>
            </w:r>
          </w:p>
          <w:p w:rsidR="00D03C95" w:rsidRDefault="000D621C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IT </w:t>
            </w:r>
            <w:r w:rsidR="00D03C95">
              <w:rPr>
                <w:rFonts w:ascii="Calibri" w:hAnsi="Calibri" w:cs="Arial"/>
                <w:i/>
                <w:sz w:val="18"/>
                <w:szCs w:val="18"/>
              </w:rPr>
              <w:t>Application Support Manager - Collaborates with, sets targets with, provides direction with, provides guidance to</w:t>
            </w:r>
          </w:p>
          <w:p w:rsidR="00D03C95" w:rsidRDefault="000D621C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IT </w:t>
            </w:r>
            <w:r w:rsidR="00D03C95">
              <w:rPr>
                <w:rFonts w:ascii="Calibri" w:hAnsi="Calibri" w:cs="Arial"/>
                <w:i/>
                <w:sz w:val="18"/>
                <w:szCs w:val="18"/>
              </w:rPr>
              <w:t>Solution Delivery Team – Co</w:t>
            </w:r>
            <w:r w:rsidR="00987DC8">
              <w:rPr>
                <w:rFonts w:ascii="Calibri" w:hAnsi="Calibri" w:cs="Arial"/>
                <w:i/>
                <w:sz w:val="18"/>
                <w:szCs w:val="18"/>
              </w:rPr>
              <w:t>llaborates with, set targets with</w:t>
            </w:r>
            <w:r w:rsidR="00D03C95">
              <w:rPr>
                <w:rFonts w:ascii="Calibri" w:hAnsi="Calibri" w:cs="Arial"/>
                <w:i/>
                <w:sz w:val="18"/>
                <w:szCs w:val="18"/>
              </w:rPr>
              <w:t xml:space="preserve">, provides direction </w:t>
            </w:r>
            <w:r w:rsidR="00987DC8">
              <w:rPr>
                <w:rFonts w:ascii="Calibri" w:hAnsi="Calibri" w:cs="Arial"/>
                <w:i/>
                <w:sz w:val="18"/>
                <w:szCs w:val="18"/>
              </w:rPr>
              <w:t>with</w:t>
            </w:r>
          </w:p>
          <w:p w:rsidR="00D03C95" w:rsidRDefault="00D03C95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Project Managers -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</w:t>
            </w:r>
            <w:r w:rsidRPr="00D03C95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ollaborates with, reports to, provides guidance to, set targets with</w:t>
            </w:r>
          </w:p>
          <w:p w:rsidR="00EF0B54" w:rsidRPr="00C914EE" w:rsidRDefault="00EF0B54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:rsidR="00031263" w:rsidRPr="00F515C5" w:rsidRDefault="00031263" w:rsidP="0003126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>External:</w:t>
            </w:r>
          </w:p>
          <w:p w:rsidR="001C2201" w:rsidRDefault="00D03C95" w:rsidP="00031263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IT</w:t>
            </w:r>
            <w:r w:rsidR="001C2201">
              <w:rPr>
                <w:rFonts w:ascii="Calibri" w:hAnsi="Calibri" w:cs="Arial"/>
                <w:i/>
                <w:sz w:val="18"/>
                <w:szCs w:val="18"/>
              </w:rPr>
              <w:t xml:space="preserve"> Suppliers – </w:t>
            </w:r>
            <w:r w:rsidRPr="00D03C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collaborates with, provides guidance to</w:t>
            </w:r>
          </w:p>
          <w:p w:rsidR="00D03C95" w:rsidRDefault="00D03C95" w:rsidP="00031263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lastRenderedPageBreak/>
              <w:t xml:space="preserve">Business Suppliers - </w:t>
            </w:r>
            <w:r w:rsidRPr="00D03C9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collaborates with, provides guidance to</w:t>
            </w:r>
          </w:p>
          <w:p w:rsidR="00F32701" w:rsidRPr="00F515C5" w:rsidRDefault="00F32701" w:rsidP="00D03C9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031263" w:rsidRPr="00F515C5" w:rsidRDefault="000249FB" w:rsidP="00CF70F5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KNOWLEDGE/ </w:t>
            </w:r>
            <w:r w:rsidR="00031263"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 EXPERIENCE</w:t>
            </w: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r w:rsidR="00CF70F5">
              <w:rPr>
                <w:rFonts w:ascii="Calibri" w:hAnsi="Calibri" w:cs="Arial"/>
                <w:b/>
                <w:sz w:val="22"/>
                <w:szCs w:val="22"/>
              </w:rPr>
              <w:t>SKILLS</w:t>
            </w: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9F6706" w:rsidRDefault="00031263" w:rsidP="00AA5F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ESSENTIAL:</w:t>
            </w:r>
          </w:p>
          <w:p w:rsidR="001358A5" w:rsidRPr="00775BBE" w:rsidRDefault="00E92B01" w:rsidP="001358A5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47101">
              <w:rPr>
                <w:rFonts w:asciiTheme="minorHAnsi" w:hAnsiTheme="minorHAnsi" w:cs="Arial"/>
                <w:i/>
                <w:sz w:val="18"/>
                <w:szCs w:val="18"/>
              </w:rPr>
              <w:t xml:space="preserve">Proven business analysis experience within an FMCG or Wholesale environment with a track record of </w:t>
            </w:r>
            <w:r w:rsidR="009D7E85">
              <w:rPr>
                <w:rFonts w:asciiTheme="minorHAnsi" w:hAnsiTheme="minorHAnsi" w:cs="Arial"/>
                <w:i/>
                <w:sz w:val="18"/>
                <w:szCs w:val="18"/>
              </w:rPr>
              <w:t>delivering</w:t>
            </w:r>
            <w:r w:rsidR="001358A5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47101">
              <w:rPr>
                <w:rFonts w:asciiTheme="minorHAnsi" w:hAnsiTheme="minorHAnsi" w:cs="Arial"/>
                <w:i/>
                <w:sz w:val="18"/>
                <w:szCs w:val="18"/>
              </w:rPr>
              <w:t>successful implementations</w:t>
            </w:r>
            <w:r w:rsidR="001358A5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1358A5" w:rsidRPr="00775BBE">
              <w:rPr>
                <w:rFonts w:asciiTheme="minorHAnsi" w:hAnsiTheme="minorHAnsi" w:cs="Arial"/>
                <w:i/>
                <w:sz w:val="18"/>
                <w:szCs w:val="18"/>
              </w:rPr>
              <w:t>within the full software development lifecycle using structured frameworks and methodology’s</w:t>
            </w:r>
          </w:p>
          <w:p w:rsidR="00E92B01" w:rsidRDefault="00E92B01" w:rsidP="00E92B0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bookmarkStart w:id="0" w:name="_GoBack"/>
            <w:r w:rsidRPr="00775BBE">
              <w:rPr>
                <w:rFonts w:asciiTheme="minorHAnsi" w:hAnsiTheme="minorHAnsi" w:cs="Arial"/>
                <w:i/>
                <w:sz w:val="18"/>
                <w:szCs w:val="18"/>
              </w:rPr>
              <w:t>Strong experience in business process re-engineering, analysis, user requirement gathering, gap analysis, cost benefit analysis, workshop facilitation &amp; business case development</w:t>
            </w:r>
          </w:p>
          <w:bookmarkEnd w:id="0"/>
          <w:p w:rsidR="00C5350B" w:rsidRDefault="00C5350B" w:rsidP="00C5350B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F6706">
              <w:rPr>
                <w:rFonts w:asciiTheme="minorHAnsi" w:hAnsiTheme="minorHAnsi" w:cs="Arial"/>
                <w:i/>
                <w:sz w:val="18"/>
                <w:szCs w:val="18"/>
              </w:rPr>
              <w:t>Proven experience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of both </w:t>
            </w:r>
            <w:r w:rsidRPr="009F6706">
              <w:rPr>
                <w:rFonts w:asciiTheme="minorHAnsi" w:hAnsiTheme="minorHAnsi" w:cs="Arial"/>
                <w:i/>
                <w:sz w:val="18"/>
                <w:szCs w:val="18"/>
              </w:rPr>
              <w:t xml:space="preserve">testing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and testing management </w:t>
            </w:r>
            <w:r w:rsidRPr="009F6706">
              <w:rPr>
                <w:rFonts w:asciiTheme="minorHAnsi" w:hAnsiTheme="minorHAnsi" w:cs="Arial"/>
                <w:i/>
                <w:sz w:val="18"/>
                <w:szCs w:val="18"/>
              </w:rPr>
              <w:t xml:space="preserve">across multiple platforms, transactional, reporting, integrated and interfaced, ideally ERP platforms. </w:t>
            </w:r>
          </w:p>
          <w:p w:rsidR="00C5350B" w:rsidRDefault="00C5350B" w:rsidP="00C5350B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5350B">
              <w:rPr>
                <w:rFonts w:asciiTheme="minorHAnsi" w:hAnsiTheme="minorHAnsi" w:cs="Arial"/>
                <w:i/>
                <w:sz w:val="18"/>
                <w:szCs w:val="18"/>
              </w:rPr>
              <w:t>Analysing existing processes to understand the impact of a change on current business operations</w:t>
            </w:r>
          </w:p>
          <w:p w:rsidR="00FF017A" w:rsidRDefault="00FF017A" w:rsidP="00FF017A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41B27">
              <w:rPr>
                <w:rFonts w:asciiTheme="minorHAnsi" w:hAnsiTheme="minorHAnsi" w:cs="Arial"/>
                <w:i/>
                <w:sz w:val="18"/>
                <w:szCs w:val="18"/>
              </w:rPr>
              <w:t xml:space="preserve">Understanding of different requirement gathering techniques and collaboration tools </w:t>
            </w:r>
          </w:p>
          <w:p w:rsidR="00FF017A" w:rsidRDefault="00FF017A" w:rsidP="00FF017A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F6706">
              <w:rPr>
                <w:rFonts w:asciiTheme="minorHAnsi" w:hAnsiTheme="minorHAnsi" w:cs="Arial"/>
                <w:i/>
                <w:sz w:val="18"/>
                <w:szCs w:val="18"/>
              </w:rPr>
              <w:t>Proven experience of interacting collaboratively with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in</w:t>
            </w:r>
            <w:r w:rsidRPr="009F67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solution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delivery teams.</w:t>
            </w:r>
          </w:p>
          <w:p w:rsidR="00E92B01" w:rsidRPr="0070216C" w:rsidRDefault="00E92B01" w:rsidP="00E92B01">
            <w:pPr>
              <w:rPr>
                <w:rFonts w:asciiTheme="minorHAnsi" w:hAnsiTheme="minorHAnsi"/>
                <w:i/>
              </w:rPr>
            </w:pPr>
            <w:r w:rsidRPr="0070216C">
              <w:rPr>
                <w:rFonts w:asciiTheme="minorHAnsi" w:hAnsiTheme="minorHAnsi"/>
                <w:i/>
                <w:sz w:val="18"/>
                <w:szCs w:val="18"/>
              </w:rPr>
              <w:t>Good business acumen (including good understanding of internal and external markets and best practice) and strong commercial and financial awareness</w:t>
            </w:r>
            <w:r w:rsidR="00440C5E">
              <w:rPr>
                <w:rFonts w:asciiTheme="minorHAnsi" w:hAnsiTheme="minorHAnsi"/>
                <w:i/>
                <w:sz w:val="18"/>
                <w:szCs w:val="18"/>
              </w:rPr>
              <w:t xml:space="preserve"> to exploit IT for a competitive advantage</w:t>
            </w:r>
          </w:p>
          <w:p w:rsidR="00E92B01" w:rsidRPr="00775BBE" w:rsidRDefault="00E92B01" w:rsidP="00E92B0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775BBE">
              <w:rPr>
                <w:rFonts w:asciiTheme="minorHAnsi" w:hAnsiTheme="minorHAnsi" w:cs="Arial"/>
                <w:i/>
                <w:sz w:val="18"/>
                <w:szCs w:val="18"/>
              </w:rPr>
              <w:t>Demonstrates a strong attention to detail as well as a creative mind to support both solution design and problem solving.</w:t>
            </w:r>
          </w:p>
          <w:p w:rsidR="00440C5E" w:rsidRPr="0070216C" w:rsidRDefault="00E92B01" w:rsidP="00440C5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>and building business relationships</w:t>
            </w:r>
            <w:r w:rsidR="00440C5E">
              <w:rPr>
                <w:rFonts w:asciiTheme="minorHAnsi" w:hAnsiTheme="minorHAnsi" w:cs="Arial"/>
                <w:i/>
                <w:sz w:val="18"/>
                <w:szCs w:val="18"/>
              </w:rPr>
              <w:t xml:space="preserve">, </w:t>
            </w:r>
            <w:r w:rsidR="00440C5E" w:rsidRPr="0070216C">
              <w:rPr>
                <w:rFonts w:asciiTheme="minorHAnsi" w:hAnsiTheme="minorHAnsi"/>
                <w:i/>
                <w:sz w:val="18"/>
                <w:szCs w:val="18"/>
              </w:rPr>
              <w:t xml:space="preserve">building and inspiring trust in IT, influencing, constructively challenging points of view, </w:t>
            </w:r>
          </w:p>
          <w:p w:rsidR="00E92B01" w:rsidRDefault="00E92B01" w:rsidP="00E92B01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>Demonstrates strong communication</w:t>
            </w:r>
            <w:r w:rsidR="00FF017A">
              <w:rPr>
                <w:rFonts w:asciiTheme="minorHAnsi" w:hAnsiTheme="minorHAnsi" w:cs="Arial"/>
                <w:i/>
                <w:sz w:val="18"/>
                <w:szCs w:val="18"/>
              </w:rPr>
              <w:t xml:space="preserve"> and presentation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skills across</w:t>
            </w:r>
            <w:r w:rsidR="00605EDC">
              <w:rPr>
                <w:rFonts w:asciiTheme="minorHAnsi" w:hAnsiTheme="minorHAnsi" w:cs="Arial"/>
                <w:i/>
                <w:sz w:val="18"/>
                <w:szCs w:val="18"/>
              </w:rPr>
              <w:t xml:space="preserve"> all platforms of communication, </w:t>
            </w:r>
            <w:r w:rsidR="00605EDC" w:rsidRPr="0070216C">
              <w:rPr>
                <w:rFonts w:asciiTheme="minorHAnsi" w:hAnsiTheme="minorHAnsi"/>
                <w:i/>
                <w:sz w:val="18"/>
                <w:szCs w:val="18"/>
              </w:rPr>
              <w:t>adapting style and content for different audience</w:t>
            </w:r>
            <w:r w:rsidR="00605EDC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  <w:p w:rsidR="00E92B01" w:rsidRPr="0070216C" w:rsidRDefault="00440C5E" w:rsidP="00E92B0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Demonstrates strong interpersonal skills </w:t>
            </w:r>
            <w:r w:rsidR="00E92B01" w:rsidRPr="0070216C">
              <w:rPr>
                <w:rFonts w:asciiTheme="minorHAnsi" w:hAnsiTheme="minorHAnsi"/>
                <w:i/>
                <w:sz w:val="18"/>
                <w:szCs w:val="18"/>
              </w:rPr>
              <w:t>Excellent at relationship building skills, experience of influencing and effective collaboration with IT and Business Teams, strong stakeholder management</w:t>
            </w:r>
          </w:p>
          <w:p w:rsidR="00C5350B" w:rsidRDefault="00C5350B" w:rsidP="00C5350B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41B27">
              <w:rPr>
                <w:rFonts w:asciiTheme="minorHAnsi" w:hAnsiTheme="minorHAnsi" w:cs="Arial"/>
                <w:i/>
                <w:sz w:val="18"/>
                <w:szCs w:val="18"/>
              </w:rPr>
              <w:t>Open-minded and flexible to working with a range of different delivery methodologies across the Agile-Waterfall spectrum</w:t>
            </w:r>
          </w:p>
          <w:p w:rsidR="00E92B01" w:rsidRPr="00E92B01" w:rsidRDefault="00E92B01" w:rsidP="00C7287B">
            <w:pPr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</w:pPr>
          </w:p>
          <w:p w:rsidR="00031263" w:rsidRDefault="00031263" w:rsidP="0003126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D621C">
              <w:rPr>
                <w:rFonts w:ascii="Calibri" w:hAnsi="Calibri" w:cs="Arial"/>
                <w:b/>
                <w:sz w:val="22"/>
                <w:szCs w:val="22"/>
              </w:rPr>
              <w:t>PREFERRED:</w:t>
            </w:r>
          </w:p>
          <w:p w:rsidR="00A165CF" w:rsidRDefault="00A165CF" w:rsidP="00A165CF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Good understanding of the ITIL Framework </w:t>
            </w:r>
          </w:p>
          <w:p w:rsidR="00841B27" w:rsidRDefault="00ED17D3" w:rsidP="00A165CF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41B27">
              <w:rPr>
                <w:rFonts w:asciiTheme="minorHAnsi" w:hAnsiTheme="minorHAnsi" w:cs="Arial"/>
                <w:i/>
                <w:sz w:val="18"/>
                <w:szCs w:val="18"/>
              </w:rPr>
              <w:t>Hold or working towards a recognised Business Analysis qualification (e.g. BCS Diploma)</w:t>
            </w:r>
          </w:p>
          <w:p w:rsidR="00C5350B" w:rsidRDefault="00E92B01" w:rsidP="00FF017A">
            <w:pPr>
              <w:rPr>
                <w:i/>
                <w:sz w:val="18"/>
                <w:szCs w:val="18"/>
              </w:rPr>
            </w:pPr>
            <w:r w:rsidRPr="00E474EC">
              <w:rPr>
                <w:rFonts w:asciiTheme="minorHAnsi" w:hAnsiTheme="minorHAnsi" w:cs="Arial"/>
                <w:i/>
                <w:sz w:val="18"/>
                <w:szCs w:val="18"/>
              </w:rPr>
              <w:t xml:space="preserve">Experience of working in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Waterfall </w:t>
            </w:r>
            <w:r w:rsidRPr="00E474EC">
              <w:rPr>
                <w:rFonts w:asciiTheme="minorHAnsi" w:hAnsiTheme="minorHAnsi" w:cs="Arial"/>
                <w:i/>
                <w:sz w:val="18"/>
                <w:szCs w:val="18"/>
              </w:rPr>
              <w:t>an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d</w:t>
            </w:r>
            <w:r w:rsidRPr="00E474EC">
              <w:rPr>
                <w:rFonts w:asciiTheme="minorHAnsi" w:hAnsiTheme="minorHAnsi" w:cs="Arial"/>
                <w:i/>
                <w:sz w:val="18"/>
                <w:szCs w:val="18"/>
              </w:rPr>
              <w:t xml:space="preserve"> agile project environment (ideally but not limited to Scrum) </w:t>
            </w:r>
          </w:p>
          <w:p w:rsidR="00A165CF" w:rsidRPr="009F6706" w:rsidRDefault="00A165CF" w:rsidP="009F6706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031263" w:rsidRPr="00F515C5" w:rsidRDefault="00031263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 PROFESSIONAL QUALIFICATIONS</w:t>
            </w:r>
            <w:r w:rsidR="00CF70F5">
              <w:rPr>
                <w:rFonts w:ascii="Calibri" w:hAnsi="Calibri" w:cs="Arial"/>
                <w:b/>
                <w:sz w:val="22"/>
                <w:szCs w:val="22"/>
              </w:rPr>
              <w:t xml:space="preserve"> &amp; EDUCATION</w:t>
            </w: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4373F5" w:rsidRPr="00353CC4" w:rsidRDefault="00872989" w:rsidP="004373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3CC4">
              <w:rPr>
                <w:rFonts w:ascii="Calibri" w:hAnsi="Calibri" w:cs="Arial"/>
                <w:b/>
                <w:sz w:val="22"/>
                <w:szCs w:val="22"/>
              </w:rPr>
              <w:t>ESSENTIAL:</w:t>
            </w:r>
          </w:p>
          <w:p w:rsidR="009F6706" w:rsidRPr="00353CC4" w:rsidRDefault="00987471" w:rsidP="009F6706">
            <w:pPr>
              <w:pStyle w:val="ListParagraph"/>
              <w:numPr>
                <w:ilvl w:val="0"/>
                <w:numId w:val="38"/>
              </w:num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Degree level qualification, or </w:t>
            </w:r>
            <w:r w:rsidR="005A6B09">
              <w:rPr>
                <w:rFonts w:cs="Arial"/>
                <w:i/>
                <w:sz w:val="18"/>
                <w:szCs w:val="18"/>
              </w:rPr>
              <w:t xml:space="preserve">experience of </w:t>
            </w:r>
            <w:r>
              <w:rPr>
                <w:rFonts w:cs="Arial"/>
                <w:i/>
                <w:sz w:val="18"/>
                <w:szCs w:val="18"/>
              </w:rPr>
              <w:t xml:space="preserve">working in a </w:t>
            </w:r>
            <w:r w:rsidR="00115F0E">
              <w:rPr>
                <w:rFonts w:cs="Arial"/>
                <w:i/>
                <w:sz w:val="18"/>
                <w:szCs w:val="18"/>
              </w:rPr>
              <w:t xml:space="preserve">Business </w:t>
            </w:r>
            <w:r>
              <w:rPr>
                <w:rFonts w:cs="Arial"/>
                <w:i/>
                <w:sz w:val="18"/>
                <w:szCs w:val="18"/>
              </w:rPr>
              <w:t>Analysis/Solution Delivery environment</w:t>
            </w:r>
            <w:r w:rsidR="00234670">
              <w:rPr>
                <w:rFonts w:cs="Arial"/>
                <w:i/>
                <w:sz w:val="18"/>
                <w:szCs w:val="18"/>
              </w:rPr>
              <w:t>.</w:t>
            </w:r>
          </w:p>
          <w:p w:rsidR="00872989" w:rsidRPr="00353CC4" w:rsidRDefault="00872989" w:rsidP="0087298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3CC4">
              <w:rPr>
                <w:rFonts w:ascii="Calibri" w:hAnsi="Calibri" w:cs="Arial"/>
                <w:b/>
                <w:sz w:val="22"/>
                <w:szCs w:val="22"/>
              </w:rPr>
              <w:t>PREFERRED:</w:t>
            </w:r>
          </w:p>
          <w:p w:rsidR="00EA44FD" w:rsidRPr="00353CC4" w:rsidRDefault="00EA44FD" w:rsidP="00EA44FD">
            <w:pPr>
              <w:pStyle w:val="ListParagraph"/>
              <w:numPr>
                <w:ilvl w:val="0"/>
                <w:numId w:val="38"/>
              </w:numPr>
              <w:rPr>
                <w:rFonts w:cs="Arial"/>
                <w:i/>
                <w:sz w:val="18"/>
                <w:szCs w:val="18"/>
              </w:rPr>
            </w:pPr>
            <w:r w:rsidRPr="00353CC4">
              <w:rPr>
                <w:rFonts w:cs="Arial"/>
                <w:i/>
                <w:sz w:val="18"/>
                <w:szCs w:val="18"/>
              </w:rPr>
              <w:t>ITIL Foundation</w:t>
            </w:r>
          </w:p>
          <w:p w:rsidR="00EA44FD" w:rsidRDefault="00EA44FD" w:rsidP="00EA44FD">
            <w:pPr>
              <w:pStyle w:val="ListParagraph"/>
              <w:numPr>
                <w:ilvl w:val="0"/>
                <w:numId w:val="38"/>
              </w:numPr>
              <w:rPr>
                <w:rFonts w:cs="Arial"/>
                <w:i/>
                <w:sz w:val="18"/>
                <w:szCs w:val="18"/>
              </w:rPr>
            </w:pPr>
            <w:r w:rsidRPr="00353CC4">
              <w:rPr>
                <w:rFonts w:cs="Arial"/>
                <w:i/>
                <w:sz w:val="18"/>
                <w:szCs w:val="18"/>
              </w:rPr>
              <w:t>Project Management</w:t>
            </w:r>
            <w:r w:rsidR="00415090" w:rsidRPr="00353CC4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D7E85" w:rsidRPr="00353CC4">
              <w:rPr>
                <w:rFonts w:cs="Arial"/>
                <w:i/>
                <w:sz w:val="18"/>
                <w:szCs w:val="18"/>
              </w:rPr>
              <w:t>e.g.</w:t>
            </w:r>
            <w:r w:rsidR="00415090" w:rsidRPr="00353CC4">
              <w:rPr>
                <w:rFonts w:cs="Arial"/>
                <w:i/>
                <w:sz w:val="18"/>
                <w:szCs w:val="18"/>
              </w:rPr>
              <w:t xml:space="preserve"> PRINCE 2</w:t>
            </w:r>
          </w:p>
          <w:p w:rsidR="00031263" w:rsidRDefault="00B47101" w:rsidP="00EF0B54">
            <w:pPr>
              <w:pStyle w:val="ListParagraph"/>
              <w:numPr>
                <w:ilvl w:val="0"/>
                <w:numId w:val="38"/>
              </w:num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BCS International Diploma in Business Analysis</w:t>
            </w:r>
          </w:p>
          <w:p w:rsidR="00987471" w:rsidRDefault="000A5944" w:rsidP="00EF0B54">
            <w:pPr>
              <w:pStyle w:val="ListParagraph"/>
              <w:numPr>
                <w:ilvl w:val="0"/>
                <w:numId w:val="38"/>
              </w:num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BCS Certificate or Fo</w:t>
            </w:r>
            <w:r w:rsidR="001358A5">
              <w:rPr>
                <w:rFonts w:cs="Arial"/>
                <w:i/>
                <w:sz w:val="18"/>
                <w:szCs w:val="18"/>
              </w:rPr>
              <w:t xml:space="preserve">undation Certificate in Business </w:t>
            </w:r>
            <w:r>
              <w:rPr>
                <w:rFonts w:cs="Arial"/>
                <w:i/>
                <w:sz w:val="18"/>
                <w:szCs w:val="18"/>
              </w:rPr>
              <w:t>Analysis</w:t>
            </w:r>
          </w:p>
          <w:p w:rsidR="00987471" w:rsidRDefault="000A5944" w:rsidP="000A5944">
            <w:pPr>
              <w:pStyle w:val="ListParagraph"/>
              <w:numPr>
                <w:ilvl w:val="0"/>
                <w:numId w:val="38"/>
              </w:num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BCS Certificate in Requirements Engineering</w:t>
            </w:r>
          </w:p>
          <w:p w:rsidR="003012DB" w:rsidRPr="003012DB" w:rsidRDefault="003012DB" w:rsidP="003012DB">
            <w:pPr>
              <w:ind w:left="403"/>
              <w:rPr>
                <w:rFonts w:cs="Arial"/>
                <w:i/>
                <w:sz w:val="18"/>
                <w:szCs w:val="18"/>
              </w:rPr>
            </w:pPr>
          </w:p>
        </w:tc>
      </w:tr>
      <w:tr w:rsidR="00031263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031263" w:rsidRPr="00F515C5" w:rsidRDefault="00872989" w:rsidP="00EF133D">
            <w:pPr>
              <w:shd w:val="clear" w:color="auto" w:fill="DDECF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TECHNICAL</w:t>
            </w:r>
            <w:r w:rsidR="003967E7"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967E7"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BEHAVIOURAL/ PERSONAL </w:t>
            </w:r>
            <w:r w:rsidR="00EF133D">
              <w:rPr>
                <w:rFonts w:ascii="Calibri" w:hAnsi="Calibri" w:cs="Arial"/>
                <w:b/>
                <w:sz w:val="22"/>
                <w:szCs w:val="22"/>
              </w:rPr>
              <w:t>COMPETENCIES</w:t>
            </w:r>
          </w:p>
        </w:tc>
      </w:tr>
      <w:tr w:rsidR="00872989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C914EE" w:rsidRPr="00987471" w:rsidRDefault="00987471" w:rsidP="00B05001">
            <w:pPr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Influencing and </w:t>
            </w:r>
            <w:r w:rsidR="009D7E85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Negotiation</w:t>
            </w: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, Leadership, Men</w:t>
            </w:r>
            <w:r w:rsidR="00234670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toring, Analytical, Objective, Strategic</w:t>
            </w:r>
            <w:r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, </w:t>
            </w:r>
            <w:r w:rsidR="00234670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Conceptual Thinking, Planning and Organisation, Customer Focused.</w:t>
            </w:r>
          </w:p>
          <w:p w:rsidR="00B05001" w:rsidRPr="00A3266A" w:rsidRDefault="00B05001" w:rsidP="00B05001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</w:tr>
      <w:tr w:rsidR="00872989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872989" w:rsidRPr="00F515C5" w:rsidRDefault="00872989" w:rsidP="00CF70F5">
            <w:pPr>
              <w:shd w:val="clear" w:color="auto" w:fill="DDECF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VALUES </w:t>
            </w:r>
            <w:r w:rsidR="00CF70F5">
              <w:rPr>
                <w:rFonts w:ascii="Calibri" w:hAnsi="Calibri" w:cs="Arial"/>
                <w:b/>
                <w:sz w:val="22"/>
                <w:szCs w:val="22"/>
              </w:rPr>
              <w:t>REQUIRED</w:t>
            </w:r>
          </w:p>
        </w:tc>
      </w:tr>
      <w:tr w:rsidR="00872989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B05001" w:rsidRDefault="00987471" w:rsidP="00987471">
            <w:pPr>
              <w:rPr>
                <w:rFonts w:asciiTheme="minorHAnsi" w:hAnsiTheme="minorHAnsi"/>
                <w:sz w:val="18"/>
                <w:szCs w:val="18"/>
              </w:rPr>
            </w:pPr>
            <w:r w:rsidRPr="00987471">
              <w:rPr>
                <w:rFonts w:asciiTheme="minorHAnsi" w:hAnsiTheme="minorHAnsi"/>
                <w:sz w:val="18"/>
                <w:szCs w:val="18"/>
              </w:rPr>
              <w:t>Integrity, Trust, Honesty, Passion, Excellence, Togetherness</w:t>
            </w:r>
          </w:p>
          <w:p w:rsidR="00DC694F" w:rsidRPr="00987471" w:rsidRDefault="00DC694F" w:rsidP="00987471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</w:p>
        </w:tc>
      </w:tr>
      <w:tr w:rsidR="00872989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:rsidR="00872989" w:rsidRPr="00F515C5" w:rsidRDefault="00872989" w:rsidP="00F515C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/>
                <w:b/>
                <w:smallCaps/>
                <w:sz w:val="22"/>
                <w:szCs w:val="22"/>
              </w:rPr>
              <w:t>BUSINESS SPECIFIC REQUIREMENTS</w:t>
            </w:r>
            <w:r w:rsidR="00942E7D" w:rsidRPr="00F515C5">
              <w:rPr>
                <w:rFonts w:ascii="Calibri" w:hAnsi="Calibri"/>
                <w:b/>
                <w:smallCaps/>
                <w:sz w:val="22"/>
                <w:szCs w:val="22"/>
              </w:rPr>
              <w:t xml:space="preserve"> (Optional Section)</w:t>
            </w:r>
          </w:p>
        </w:tc>
      </w:tr>
      <w:tr w:rsidR="00872989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872989" w:rsidRPr="00F515C5" w:rsidRDefault="00872989" w:rsidP="00F515C5">
            <w:pPr>
              <w:shd w:val="clear" w:color="auto" w:fill="DDECF7"/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OPERATING ENVIRONMENT &amp; CONTEXT:</w:t>
            </w:r>
          </w:p>
          <w:p w:rsidR="00872989" w:rsidRPr="00F515C5" w:rsidRDefault="00872989" w:rsidP="0087298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72989" w:rsidRPr="00F515C5" w:rsidRDefault="00872989" w:rsidP="00F515C5">
            <w:pPr>
              <w:shd w:val="clear" w:color="auto" w:fill="DDECF7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>TRAVEL &amp; OTHER REQUIREMENTS</w:t>
            </w:r>
          </w:p>
          <w:p w:rsidR="00872989" w:rsidRPr="00353CC4" w:rsidRDefault="00EA44FD" w:rsidP="00C171C9">
            <w:pPr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Nationwide travel is requirement of this role. Not only visiting other Groups </w:t>
            </w:r>
            <w:r w:rsidR="00C171C9"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offices and depots but also meeting attendance at </w:t>
            </w:r>
            <w:r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supplier and customer location</w:t>
            </w:r>
            <w:r w:rsidR="00AA5F78"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s. </w:t>
            </w:r>
          </w:p>
          <w:p w:rsidR="00AA5F78" w:rsidRPr="00353CC4" w:rsidRDefault="00AA5F78" w:rsidP="00C171C9">
            <w:pPr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Full Driving </w:t>
            </w:r>
            <w:r w:rsidR="009D7E85" w:rsidRPr="00353CC4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>License</w:t>
            </w:r>
          </w:p>
          <w:p w:rsidR="00C171C9" w:rsidRPr="00F515C5" w:rsidRDefault="00C171C9" w:rsidP="00C171C9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</w:tr>
      <w:tr w:rsidR="00276972" w:rsidRPr="00F515C5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:rsidR="00276972" w:rsidRPr="00F515C5" w:rsidRDefault="00575F3E" w:rsidP="00575F3E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ROLE DIMENSIONS</w:t>
            </w:r>
          </w:p>
        </w:tc>
      </w:tr>
      <w:tr w:rsidR="00353CC4" w:rsidRPr="00353CC4" w:rsidTr="00575F3E">
        <w:trPr>
          <w:trHeight w:val="273"/>
        </w:trPr>
        <w:tc>
          <w:tcPr>
            <w:tcW w:w="1250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:rsidR="00575F3E" w:rsidRPr="00353CC4" w:rsidRDefault="00E16B11" w:rsidP="00575F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:rsidR="00575F3E" w:rsidRPr="00353CC4" w:rsidRDefault="00575F3E" w:rsidP="00987DC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53CC4" w:rsidRPr="00353CC4" w:rsidTr="00575F3E">
        <w:trPr>
          <w:trHeight w:val="273"/>
        </w:trPr>
        <w:tc>
          <w:tcPr>
            <w:tcW w:w="1250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:rsidR="00575F3E" w:rsidRPr="00353CC4" w:rsidRDefault="00B05001" w:rsidP="00575F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2 - 15</w:t>
            </w:r>
          </w:p>
        </w:tc>
        <w:tc>
          <w:tcPr>
            <w:tcW w:w="1358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53CC4" w:rsidRPr="00353CC4" w:rsidTr="00575F3E">
        <w:trPr>
          <w:trHeight w:val="273"/>
        </w:trPr>
        <w:tc>
          <w:tcPr>
            <w:tcW w:w="1250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:rsidR="00575F3E" w:rsidRPr="00353CC4" w:rsidRDefault="00B05001" w:rsidP="00575F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Multiple</w:t>
            </w:r>
          </w:p>
        </w:tc>
        <w:tc>
          <w:tcPr>
            <w:tcW w:w="1358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  <w:r w:rsidRPr="00353CC4">
              <w:rPr>
                <w:rFonts w:ascii="Calibri" w:hAnsi="Calibri" w:cs="Arial"/>
                <w:sz w:val="18"/>
                <w:szCs w:val="18"/>
              </w:rPr>
              <w:t>Other</w:t>
            </w:r>
            <w:r w:rsidR="00957961" w:rsidRPr="00353CC4">
              <w:rPr>
                <w:rFonts w:ascii="Calibri" w:hAnsi="Calibri" w:cs="Arial"/>
                <w:sz w:val="18"/>
                <w:szCs w:val="18"/>
              </w:rPr>
              <w:t>/ People Manager (yes/ no)</w:t>
            </w:r>
          </w:p>
        </w:tc>
        <w:tc>
          <w:tcPr>
            <w:tcW w:w="1249" w:type="pct"/>
            <w:shd w:val="clear" w:color="auto" w:fill="auto"/>
          </w:tcPr>
          <w:p w:rsidR="00575F3E" w:rsidRPr="00353CC4" w:rsidRDefault="00575F3E" w:rsidP="00575F3E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FF017A" w:rsidRDefault="00FF017A" w:rsidP="00EF1689">
      <w:pPr>
        <w:rPr>
          <w:rFonts w:ascii="Calibri" w:hAnsi="Calibri"/>
        </w:rPr>
      </w:pPr>
    </w:p>
    <w:p w:rsidR="00FF017A" w:rsidRDefault="0078792A" w:rsidP="00EF1689">
      <w:pPr>
        <w:rPr>
          <w:rFonts w:ascii="Calibri" w:hAnsi="Calibri"/>
        </w:rPr>
      </w:pPr>
      <w:r w:rsidRPr="00AB5715">
        <w:rPr>
          <w:rFonts w:ascii="Calibri" w:hAnsi="Calibri"/>
        </w:rPr>
        <w:t>Back Office Use only:</w:t>
      </w:r>
    </w:p>
    <w:p w:rsidR="00FF017A" w:rsidRDefault="00FF017A" w:rsidP="00EF1689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325FD3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7B678E" w:rsidRPr="00325FD3" w:rsidRDefault="00400A0C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B678E" w:rsidRPr="00325FD3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7B678E" w:rsidRPr="00325FD3" w:rsidRDefault="00400A0C" w:rsidP="00400A0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7B678E" w:rsidRPr="00325FD3" w:rsidRDefault="0078792A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B678E" w:rsidRPr="00325FD3" w:rsidRDefault="007B678E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25FD3" w:rsidRPr="00325FD3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325FD3" w:rsidRPr="00325FD3" w:rsidRDefault="00325FD3" w:rsidP="00400A0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25FD3" w:rsidRPr="00325FD3" w:rsidRDefault="00325FD3" w:rsidP="009570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7B678E" w:rsidRPr="00325FD3" w:rsidRDefault="007B678E" w:rsidP="00EF1689">
      <w:pPr>
        <w:rPr>
          <w:rFonts w:ascii="Calibri" w:hAnsi="Calibri"/>
          <w:sz w:val="16"/>
          <w:szCs w:val="16"/>
        </w:rPr>
      </w:pPr>
    </w:p>
    <w:sectPr w:rsidR="007B678E" w:rsidRPr="00325FD3" w:rsidSect="0078792A">
      <w:footerReference w:type="default" r:id="rId13"/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45" w:rsidRDefault="00173645" w:rsidP="00462495">
      <w:r>
        <w:separator/>
      </w:r>
    </w:p>
  </w:endnote>
  <w:endnote w:type="continuationSeparator" w:id="0">
    <w:p w:rsidR="00173645" w:rsidRDefault="00173645" w:rsidP="0046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95" w:rsidRPr="00A806F6" w:rsidRDefault="00A806F6" w:rsidP="00A806F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E54E65">
      <w:rPr>
        <w:noProof/>
      </w:rPr>
      <w:t>Business Analyst V1.4.docx</w:t>
    </w:r>
    <w:r>
      <w:rPr>
        <w:noProof/>
      </w:rPr>
      <w:fldChar w:fldCharType="end"/>
    </w:r>
    <w:r w:rsidR="00C66E8D"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45" w:rsidRDefault="00173645" w:rsidP="00462495">
      <w:r>
        <w:separator/>
      </w:r>
    </w:p>
  </w:footnote>
  <w:footnote w:type="continuationSeparator" w:id="0">
    <w:p w:rsidR="00173645" w:rsidRDefault="00173645" w:rsidP="0046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618"/>
    <w:multiLevelType w:val="multilevel"/>
    <w:tmpl w:val="7AE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C36BB"/>
    <w:multiLevelType w:val="hybridMultilevel"/>
    <w:tmpl w:val="BE2E894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915AF"/>
    <w:multiLevelType w:val="hybridMultilevel"/>
    <w:tmpl w:val="C9D4456C"/>
    <w:lvl w:ilvl="0" w:tplc="D7FC73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13A0"/>
    <w:multiLevelType w:val="hybridMultilevel"/>
    <w:tmpl w:val="3BF6972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12938"/>
    <w:multiLevelType w:val="hybridMultilevel"/>
    <w:tmpl w:val="0A12AD5A"/>
    <w:lvl w:ilvl="0" w:tplc="F85A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F710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950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76D8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58A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98CE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910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B3A8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8438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5">
    <w:nsid w:val="0C4607E3"/>
    <w:multiLevelType w:val="multilevel"/>
    <w:tmpl w:val="A58ED2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694441"/>
    <w:multiLevelType w:val="hybridMultilevel"/>
    <w:tmpl w:val="6E66AFA2"/>
    <w:lvl w:ilvl="0" w:tplc="8794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6D4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33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C902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488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DEEF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D04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60C6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5906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7">
    <w:nsid w:val="14DA219E"/>
    <w:multiLevelType w:val="hybridMultilevel"/>
    <w:tmpl w:val="DFEE35A6"/>
    <w:lvl w:ilvl="0" w:tplc="89E6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8344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17E8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E890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C4D21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9D2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5310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A7CC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5C6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8">
    <w:nsid w:val="1647576D"/>
    <w:multiLevelType w:val="multilevel"/>
    <w:tmpl w:val="712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305D1"/>
    <w:multiLevelType w:val="hybridMultilevel"/>
    <w:tmpl w:val="3EE43AA0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0">
    <w:nsid w:val="1AE031AE"/>
    <w:multiLevelType w:val="hybridMultilevel"/>
    <w:tmpl w:val="E14E171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1F646CA6"/>
    <w:multiLevelType w:val="hybridMultilevel"/>
    <w:tmpl w:val="563465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D558D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1F72AB8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37D3324"/>
    <w:multiLevelType w:val="hybridMultilevel"/>
    <w:tmpl w:val="3EE4FF5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F404DF"/>
    <w:multiLevelType w:val="hybridMultilevel"/>
    <w:tmpl w:val="79C84C7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247652"/>
    <w:multiLevelType w:val="hybridMultilevel"/>
    <w:tmpl w:val="102E361A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6497D98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7133E81"/>
    <w:multiLevelType w:val="hybridMultilevel"/>
    <w:tmpl w:val="1DE0637C"/>
    <w:lvl w:ilvl="0" w:tplc="1EEA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96E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FC4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B634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20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500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CAFE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6DE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B26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19">
    <w:nsid w:val="271D49AF"/>
    <w:multiLevelType w:val="hybridMultilevel"/>
    <w:tmpl w:val="03DEB9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D94C61"/>
    <w:multiLevelType w:val="hybridMultilevel"/>
    <w:tmpl w:val="C53C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03D20"/>
    <w:multiLevelType w:val="hybridMultilevel"/>
    <w:tmpl w:val="EAB6E78E"/>
    <w:lvl w:ilvl="0" w:tplc="DD1294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5 Roman" w:hAnsi="Frutiger 55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52D3E3E"/>
    <w:multiLevelType w:val="hybridMultilevel"/>
    <w:tmpl w:val="FDA669F0"/>
    <w:lvl w:ilvl="0" w:tplc="9FE0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9020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CFE05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5D0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CCE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73A8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681E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98F0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9F4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3">
    <w:nsid w:val="354A187C"/>
    <w:multiLevelType w:val="hybridMultilevel"/>
    <w:tmpl w:val="1AD48EF0"/>
    <w:lvl w:ilvl="0" w:tplc="39B8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4FC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E744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1C80B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060E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2274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7E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ACA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45E2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4">
    <w:nsid w:val="36187F1A"/>
    <w:multiLevelType w:val="hybridMultilevel"/>
    <w:tmpl w:val="D9E8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708A7"/>
    <w:multiLevelType w:val="hybridMultilevel"/>
    <w:tmpl w:val="DDC6A4A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93EED"/>
    <w:multiLevelType w:val="hybridMultilevel"/>
    <w:tmpl w:val="98A20F78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536357"/>
    <w:multiLevelType w:val="hybridMultilevel"/>
    <w:tmpl w:val="7A78DD66"/>
    <w:lvl w:ilvl="0" w:tplc="5354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8F3A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790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CF4E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FE50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9064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B7C6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276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74543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8">
    <w:nsid w:val="4BEB4943"/>
    <w:multiLevelType w:val="hybridMultilevel"/>
    <w:tmpl w:val="AD2E4228"/>
    <w:lvl w:ilvl="0" w:tplc="48987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D7E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A24F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96140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5DCE2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388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786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53D22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284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9">
    <w:nsid w:val="50A809D9"/>
    <w:multiLevelType w:val="hybridMultilevel"/>
    <w:tmpl w:val="155CB250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833CD1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63C7C83"/>
    <w:multiLevelType w:val="hybridMultilevel"/>
    <w:tmpl w:val="05EC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63761"/>
    <w:multiLevelType w:val="multilevel"/>
    <w:tmpl w:val="755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701B6A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827E07"/>
    <w:multiLevelType w:val="hybridMultilevel"/>
    <w:tmpl w:val="35E03124"/>
    <w:lvl w:ilvl="0" w:tplc="7902E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E166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4DAE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DF4A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BB22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61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5B0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94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1743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5">
    <w:nsid w:val="64D340BB"/>
    <w:multiLevelType w:val="hybridMultilevel"/>
    <w:tmpl w:val="4B28BB1E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725B29"/>
    <w:multiLevelType w:val="hybridMultilevel"/>
    <w:tmpl w:val="FE3855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5713AF"/>
    <w:multiLevelType w:val="multilevel"/>
    <w:tmpl w:val="980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E134A7"/>
    <w:multiLevelType w:val="singleLevel"/>
    <w:tmpl w:val="3480916A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>
    <w:nsid w:val="78C560AB"/>
    <w:multiLevelType w:val="hybridMultilevel"/>
    <w:tmpl w:val="36D8595A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0">
    <w:nsid w:val="790214B0"/>
    <w:multiLevelType w:val="hybridMultilevel"/>
    <w:tmpl w:val="927E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F0AE1"/>
    <w:multiLevelType w:val="hybridMultilevel"/>
    <w:tmpl w:val="3C68C056"/>
    <w:lvl w:ilvl="0" w:tplc="3570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6042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BAD2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4188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61B4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E56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5CD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C70A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06C4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2">
    <w:nsid w:val="7D8523DB"/>
    <w:multiLevelType w:val="hybridMultilevel"/>
    <w:tmpl w:val="AEFC65FA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2"/>
  </w:num>
  <w:num w:numId="4">
    <w:abstractNumId w:val="36"/>
  </w:num>
  <w:num w:numId="5">
    <w:abstractNumId w:val="19"/>
  </w:num>
  <w:num w:numId="6">
    <w:abstractNumId w:val="14"/>
  </w:num>
  <w:num w:numId="7">
    <w:abstractNumId w:val="25"/>
  </w:num>
  <w:num w:numId="8">
    <w:abstractNumId w:val="28"/>
  </w:num>
  <w:num w:numId="9">
    <w:abstractNumId w:val="27"/>
  </w:num>
  <w:num w:numId="10">
    <w:abstractNumId w:val="18"/>
  </w:num>
  <w:num w:numId="11">
    <w:abstractNumId w:val="4"/>
  </w:num>
  <w:num w:numId="12">
    <w:abstractNumId w:val="7"/>
  </w:num>
  <w:num w:numId="13">
    <w:abstractNumId w:val="3"/>
  </w:num>
  <w:num w:numId="14">
    <w:abstractNumId w:val="22"/>
  </w:num>
  <w:num w:numId="15">
    <w:abstractNumId w:val="6"/>
  </w:num>
  <w:num w:numId="16">
    <w:abstractNumId w:val="34"/>
  </w:num>
  <w:num w:numId="17">
    <w:abstractNumId w:val="41"/>
  </w:num>
  <w:num w:numId="18">
    <w:abstractNumId w:val="23"/>
  </w:num>
  <w:num w:numId="19">
    <w:abstractNumId w:val="15"/>
  </w:num>
  <w:num w:numId="20">
    <w:abstractNumId w:val="39"/>
  </w:num>
  <w:num w:numId="21">
    <w:abstractNumId w:val="9"/>
  </w:num>
  <w:num w:numId="22">
    <w:abstractNumId w:val="11"/>
  </w:num>
  <w:num w:numId="23">
    <w:abstractNumId w:val="21"/>
  </w:num>
  <w:num w:numId="24">
    <w:abstractNumId w:val="16"/>
  </w:num>
  <w:num w:numId="25">
    <w:abstractNumId w:val="1"/>
  </w:num>
  <w:num w:numId="26">
    <w:abstractNumId w:val="29"/>
  </w:num>
  <w:num w:numId="27">
    <w:abstractNumId w:val="26"/>
  </w:num>
  <w:num w:numId="28">
    <w:abstractNumId w:val="35"/>
  </w:num>
  <w:num w:numId="29">
    <w:abstractNumId w:val="42"/>
  </w:num>
  <w:num w:numId="30">
    <w:abstractNumId w:val="17"/>
  </w:num>
  <w:num w:numId="31">
    <w:abstractNumId w:val="30"/>
  </w:num>
  <w:num w:numId="32">
    <w:abstractNumId w:val="13"/>
  </w:num>
  <w:num w:numId="33">
    <w:abstractNumId w:val="33"/>
  </w:num>
  <w:num w:numId="34">
    <w:abstractNumId w:val="32"/>
  </w:num>
  <w:num w:numId="35">
    <w:abstractNumId w:val="40"/>
  </w:num>
  <w:num w:numId="36">
    <w:abstractNumId w:val="2"/>
  </w:num>
  <w:num w:numId="37">
    <w:abstractNumId w:val="40"/>
  </w:num>
  <w:num w:numId="38">
    <w:abstractNumId w:val="10"/>
  </w:num>
  <w:num w:numId="39">
    <w:abstractNumId w:val="24"/>
  </w:num>
  <w:num w:numId="40">
    <w:abstractNumId w:val="31"/>
  </w:num>
  <w:num w:numId="41">
    <w:abstractNumId w:val="20"/>
  </w:num>
  <w:num w:numId="42">
    <w:abstractNumId w:val="37"/>
  </w:num>
  <w:num w:numId="43">
    <w:abstractNumId w:val="8"/>
  </w:num>
  <w:num w:numId="44">
    <w:abstractNumId w:val="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E"/>
    <w:rsid w:val="00011D8B"/>
    <w:rsid w:val="000249FB"/>
    <w:rsid w:val="00031263"/>
    <w:rsid w:val="00037A38"/>
    <w:rsid w:val="00041158"/>
    <w:rsid w:val="00044AE7"/>
    <w:rsid w:val="00044E89"/>
    <w:rsid w:val="0005241C"/>
    <w:rsid w:val="00064945"/>
    <w:rsid w:val="00066E1C"/>
    <w:rsid w:val="0007203A"/>
    <w:rsid w:val="000842C9"/>
    <w:rsid w:val="000A44D2"/>
    <w:rsid w:val="000A5944"/>
    <w:rsid w:val="000C7A4F"/>
    <w:rsid w:val="000D1D20"/>
    <w:rsid w:val="000D621C"/>
    <w:rsid w:val="000E1888"/>
    <w:rsid w:val="000E2BFE"/>
    <w:rsid w:val="000E3936"/>
    <w:rsid w:val="000F02B4"/>
    <w:rsid w:val="000F5551"/>
    <w:rsid w:val="00106694"/>
    <w:rsid w:val="001129F6"/>
    <w:rsid w:val="00115F0E"/>
    <w:rsid w:val="00125CCF"/>
    <w:rsid w:val="001358A5"/>
    <w:rsid w:val="0013778C"/>
    <w:rsid w:val="0014721B"/>
    <w:rsid w:val="0016588A"/>
    <w:rsid w:val="00165B33"/>
    <w:rsid w:val="00173645"/>
    <w:rsid w:val="001978A3"/>
    <w:rsid w:val="001A1A35"/>
    <w:rsid w:val="001B7D00"/>
    <w:rsid w:val="001C016F"/>
    <w:rsid w:val="001C11B9"/>
    <w:rsid w:val="001C2201"/>
    <w:rsid w:val="001E5E38"/>
    <w:rsid w:val="001F75DB"/>
    <w:rsid w:val="00200257"/>
    <w:rsid w:val="00200967"/>
    <w:rsid w:val="00212080"/>
    <w:rsid w:val="00220212"/>
    <w:rsid w:val="0023362C"/>
    <w:rsid w:val="00234670"/>
    <w:rsid w:val="002370AF"/>
    <w:rsid w:val="00246520"/>
    <w:rsid w:val="00247AC2"/>
    <w:rsid w:val="00265902"/>
    <w:rsid w:val="00276972"/>
    <w:rsid w:val="00283536"/>
    <w:rsid w:val="00293B1B"/>
    <w:rsid w:val="002970EF"/>
    <w:rsid w:val="002A3F7A"/>
    <w:rsid w:val="002B0A39"/>
    <w:rsid w:val="002C1B5C"/>
    <w:rsid w:val="002C2C74"/>
    <w:rsid w:val="002D3D96"/>
    <w:rsid w:val="003012DB"/>
    <w:rsid w:val="00325FD3"/>
    <w:rsid w:val="00327534"/>
    <w:rsid w:val="00335B8E"/>
    <w:rsid w:val="00337E48"/>
    <w:rsid w:val="003430C8"/>
    <w:rsid w:val="00343947"/>
    <w:rsid w:val="00344243"/>
    <w:rsid w:val="00353CC4"/>
    <w:rsid w:val="0037108A"/>
    <w:rsid w:val="00380176"/>
    <w:rsid w:val="00381184"/>
    <w:rsid w:val="00382B0E"/>
    <w:rsid w:val="00383188"/>
    <w:rsid w:val="00387E7B"/>
    <w:rsid w:val="00395155"/>
    <w:rsid w:val="00395DB2"/>
    <w:rsid w:val="003967E7"/>
    <w:rsid w:val="00397C9E"/>
    <w:rsid w:val="003A7F7E"/>
    <w:rsid w:val="003C3260"/>
    <w:rsid w:val="003C73E1"/>
    <w:rsid w:val="003C7ADC"/>
    <w:rsid w:val="003C7DA5"/>
    <w:rsid w:val="003D199B"/>
    <w:rsid w:val="003D615E"/>
    <w:rsid w:val="00400A0C"/>
    <w:rsid w:val="00404C88"/>
    <w:rsid w:val="00415090"/>
    <w:rsid w:val="00430A45"/>
    <w:rsid w:val="0043476F"/>
    <w:rsid w:val="004373F5"/>
    <w:rsid w:val="004404BC"/>
    <w:rsid w:val="00440C5E"/>
    <w:rsid w:val="00445DA8"/>
    <w:rsid w:val="00462495"/>
    <w:rsid w:val="00466A38"/>
    <w:rsid w:val="00471370"/>
    <w:rsid w:val="0048016A"/>
    <w:rsid w:val="004B08A0"/>
    <w:rsid w:val="004C7C10"/>
    <w:rsid w:val="004D4FCD"/>
    <w:rsid w:val="004E282F"/>
    <w:rsid w:val="004E5ADC"/>
    <w:rsid w:val="004E6D73"/>
    <w:rsid w:val="004F03EB"/>
    <w:rsid w:val="00501EAD"/>
    <w:rsid w:val="00502F14"/>
    <w:rsid w:val="00510B7D"/>
    <w:rsid w:val="00511153"/>
    <w:rsid w:val="005211DE"/>
    <w:rsid w:val="00521969"/>
    <w:rsid w:val="00522D42"/>
    <w:rsid w:val="00524ED4"/>
    <w:rsid w:val="0053027E"/>
    <w:rsid w:val="005306ED"/>
    <w:rsid w:val="00535AFE"/>
    <w:rsid w:val="005402F9"/>
    <w:rsid w:val="00545E4F"/>
    <w:rsid w:val="00550C3B"/>
    <w:rsid w:val="005548DE"/>
    <w:rsid w:val="00575F3E"/>
    <w:rsid w:val="005876F5"/>
    <w:rsid w:val="005A1148"/>
    <w:rsid w:val="005A6B09"/>
    <w:rsid w:val="005C47AA"/>
    <w:rsid w:val="005D1466"/>
    <w:rsid w:val="005D206E"/>
    <w:rsid w:val="005F2303"/>
    <w:rsid w:val="00603560"/>
    <w:rsid w:val="00605EDC"/>
    <w:rsid w:val="00611841"/>
    <w:rsid w:val="00611ABC"/>
    <w:rsid w:val="006128BE"/>
    <w:rsid w:val="00617192"/>
    <w:rsid w:val="00620DD0"/>
    <w:rsid w:val="00621E75"/>
    <w:rsid w:val="00630F5F"/>
    <w:rsid w:val="00641F22"/>
    <w:rsid w:val="00643E1C"/>
    <w:rsid w:val="00646E58"/>
    <w:rsid w:val="00664ABD"/>
    <w:rsid w:val="0067772C"/>
    <w:rsid w:val="00680387"/>
    <w:rsid w:val="00680DCE"/>
    <w:rsid w:val="006B655E"/>
    <w:rsid w:val="006C6C72"/>
    <w:rsid w:val="006C6EBD"/>
    <w:rsid w:val="006D54E2"/>
    <w:rsid w:val="006E0BC7"/>
    <w:rsid w:val="006E1692"/>
    <w:rsid w:val="0072105E"/>
    <w:rsid w:val="00731B97"/>
    <w:rsid w:val="00733CDF"/>
    <w:rsid w:val="0073739C"/>
    <w:rsid w:val="00746133"/>
    <w:rsid w:val="007578DC"/>
    <w:rsid w:val="0076181D"/>
    <w:rsid w:val="007731C5"/>
    <w:rsid w:val="007845F6"/>
    <w:rsid w:val="00785C6C"/>
    <w:rsid w:val="0078792A"/>
    <w:rsid w:val="00791830"/>
    <w:rsid w:val="0079575E"/>
    <w:rsid w:val="007B402F"/>
    <w:rsid w:val="007B638F"/>
    <w:rsid w:val="007B678E"/>
    <w:rsid w:val="007C0FEC"/>
    <w:rsid w:val="007C2B1A"/>
    <w:rsid w:val="007C5116"/>
    <w:rsid w:val="007C51BF"/>
    <w:rsid w:val="007E083C"/>
    <w:rsid w:val="007F72EC"/>
    <w:rsid w:val="008020B0"/>
    <w:rsid w:val="00806519"/>
    <w:rsid w:val="00813054"/>
    <w:rsid w:val="008169BB"/>
    <w:rsid w:val="00820DC5"/>
    <w:rsid w:val="00841B27"/>
    <w:rsid w:val="00852CA4"/>
    <w:rsid w:val="00853972"/>
    <w:rsid w:val="00871787"/>
    <w:rsid w:val="00872989"/>
    <w:rsid w:val="00877448"/>
    <w:rsid w:val="008866AA"/>
    <w:rsid w:val="00894B8C"/>
    <w:rsid w:val="00896B71"/>
    <w:rsid w:val="008A0622"/>
    <w:rsid w:val="008A3576"/>
    <w:rsid w:val="008A730A"/>
    <w:rsid w:val="008B0D52"/>
    <w:rsid w:val="008B1A1A"/>
    <w:rsid w:val="008B487E"/>
    <w:rsid w:val="008F3F09"/>
    <w:rsid w:val="008F4CEE"/>
    <w:rsid w:val="008F5DA4"/>
    <w:rsid w:val="00907168"/>
    <w:rsid w:val="0091177B"/>
    <w:rsid w:val="00916310"/>
    <w:rsid w:val="00916582"/>
    <w:rsid w:val="00942E7D"/>
    <w:rsid w:val="0095087D"/>
    <w:rsid w:val="0095701E"/>
    <w:rsid w:val="00957961"/>
    <w:rsid w:val="009831CC"/>
    <w:rsid w:val="00987471"/>
    <w:rsid w:val="00987DC8"/>
    <w:rsid w:val="00990F3D"/>
    <w:rsid w:val="00997983"/>
    <w:rsid w:val="009B0A9F"/>
    <w:rsid w:val="009B450F"/>
    <w:rsid w:val="009D7B72"/>
    <w:rsid w:val="009D7E85"/>
    <w:rsid w:val="009E2F97"/>
    <w:rsid w:val="009E41E7"/>
    <w:rsid w:val="009E4A06"/>
    <w:rsid w:val="009E640B"/>
    <w:rsid w:val="009F6706"/>
    <w:rsid w:val="009F671F"/>
    <w:rsid w:val="00A01E00"/>
    <w:rsid w:val="00A165CF"/>
    <w:rsid w:val="00A20F80"/>
    <w:rsid w:val="00A3266A"/>
    <w:rsid w:val="00A567D9"/>
    <w:rsid w:val="00A5771C"/>
    <w:rsid w:val="00A6680C"/>
    <w:rsid w:val="00A806F6"/>
    <w:rsid w:val="00A90C4F"/>
    <w:rsid w:val="00A93ED3"/>
    <w:rsid w:val="00AA365C"/>
    <w:rsid w:val="00AA5F78"/>
    <w:rsid w:val="00AB0569"/>
    <w:rsid w:val="00AB5715"/>
    <w:rsid w:val="00AB7C05"/>
    <w:rsid w:val="00AC0939"/>
    <w:rsid w:val="00AC34D5"/>
    <w:rsid w:val="00AD5BAC"/>
    <w:rsid w:val="00AD5F67"/>
    <w:rsid w:val="00AE3711"/>
    <w:rsid w:val="00AE4558"/>
    <w:rsid w:val="00AE4ACE"/>
    <w:rsid w:val="00AE71FE"/>
    <w:rsid w:val="00AF6D9B"/>
    <w:rsid w:val="00B05001"/>
    <w:rsid w:val="00B2229B"/>
    <w:rsid w:val="00B25A07"/>
    <w:rsid w:val="00B31239"/>
    <w:rsid w:val="00B33D24"/>
    <w:rsid w:val="00B340CE"/>
    <w:rsid w:val="00B35FF1"/>
    <w:rsid w:val="00B47101"/>
    <w:rsid w:val="00B478E4"/>
    <w:rsid w:val="00B529E1"/>
    <w:rsid w:val="00B62253"/>
    <w:rsid w:val="00B73FC4"/>
    <w:rsid w:val="00B76114"/>
    <w:rsid w:val="00B8067E"/>
    <w:rsid w:val="00B842FB"/>
    <w:rsid w:val="00B84A3D"/>
    <w:rsid w:val="00B9269C"/>
    <w:rsid w:val="00BB2559"/>
    <w:rsid w:val="00BB6B83"/>
    <w:rsid w:val="00BD55D9"/>
    <w:rsid w:val="00BE55FE"/>
    <w:rsid w:val="00BF1B76"/>
    <w:rsid w:val="00BF6E78"/>
    <w:rsid w:val="00C069FE"/>
    <w:rsid w:val="00C07D57"/>
    <w:rsid w:val="00C16F19"/>
    <w:rsid w:val="00C171C9"/>
    <w:rsid w:val="00C40271"/>
    <w:rsid w:val="00C5350B"/>
    <w:rsid w:val="00C57C7B"/>
    <w:rsid w:val="00C66E8D"/>
    <w:rsid w:val="00C71124"/>
    <w:rsid w:val="00C7287B"/>
    <w:rsid w:val="00C84583"/>
    <w:rsid w:val="00C8485C"/>
    <w:rsid w:val="00C85184"/>
    <w:rsid w:val="00C914EE"/>
    <w:rsid w:val="00C9350D"/>
    <w:rsid w:val="00CA2CBB"/>
    <w:rsid w:val="00CA2E04"/>
    <w:rsid w:val="00CB71AF"/>
    <w:rsid w:val="00CB7254"/>
    <w:rsid w:val="00CE695B"/>
    <w:rsid w:val="00CE7CAA"/>
    <w:rsid w:val="00CF5DB7"/>
    <w:rsid w:val="00CF70F5"/>
    <w:rsid w:val="00D01D2F"/>
    <w:rsid w:val="00D03C95"/>
    <w:rsid w:val="00D15442"/>
    <w:rsid w:val="00D26A10"/>
    <w:rsid w:val="00D337C6"/>
    <w:rsid w:val="00D53C8E"/>
    <w:rsid w:val="00D61611"/>
    <w:rsid w:val="00D65EDC"/>
    <w:rsid w:val="00D723B1"/>
    <w:rsid w:val="00D751A7"/>
    <w:rsid w:val="00D865E8"/>
    <w:rsid w:val="00D87A99"/>
    <w:rsid w:val="00D96A6F"/>
    <w:rsid w:val="00DA1348"/>
    <w:rsid w:val="00DA2CA1"/>
    <w:rsid w:val="00DA641C"/>
    <w:rsid w:val="00DC694F"/>
    <w:rsid w:val="00DD29FA"/>
    <w:rsid w:val="00DD50E1"/>
    <w:rsid w:val="00DE42C2"/>
    <w:rsid w:val="00DE62CF"/>
    <w:rsid w:val="00E037B3"/>
    <w:rsid w:val="00E044C0"/>
    <w:rsid w:val="00E16B11"/>
    <w:rsid w:val="00E211F5"/>
    <w:rsid w:val="00E223B0"/>
    <w:rsid w:val="00E277E6"/>
    <w:rsid w:val="00E3577A"/>
    <w:rsid w:val="00E43CFC"/>
    <w:rsid w:val="00E54E65"/>
    <w:rsid w:val="00E6232C"/>
    <w:rsid w:val="00E92525"/>
    <w:rsid w:val="00E92B01"/>
    <w:rsid w:val="00E94429"/>
    <w:rsid w:val="00EA44FD"/>
    <w:rsid w:val="00EB224E"/>
    <w:rsid w:val="00EC38F4"/>
    <w:rsid w:val="00EC4DC1"/>
    <w:rsid w:val="00ED06E3"/>
    <w:rsid w:val="00ED17D3"/>
    <w:rsid w:val="00ED7EB1"/>
    <w:rsid w:val="00EE7590"/>
    <w:rsid w:val="00EF0B54"/>
    <w:rsid w:val="00EF133D"/>
    <w:rsid w:val="00EF1689"/>
    <w:rsid w:val="00EF78FE"/>
    <w:rsid w:val="00F01262"/>
    <w:rsid w:val="00F20D04"/>
    <w:rsid w:val="00F32701"/>
    <w:rsid w:val="00F35AFF"/>
    <w:rsid w:val="00F37027"/>
    <w:rsid w:val="00F43200"/>
    <w:rsid w:val="00F50958"/>
    <w:rsid w:val="00F515C5"/>
    <w:rsid w:val="00F6759F"/>
    <w:rsid w:val="00F70A4F"/>
    <w:rsid w:val="00F9134E"/>
    <w:rsid w:val="00F96C88"/>
    <w:rsid w:val="00FA0189"/>
    <w:rsid w:val="00FA030F"/>
    <w:rsid w:val="00FA1389"/>
    <w:rsid w:val="00FA2723"/>
    <w:rsid w:val="00FB7C9D"/>
    <w:rsid w:val="00FD6FDA"/>
    <w:rsid w:val="00FE3DC3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1F02B-0DD5-4492-B996-684069E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link w:val="FooterChar"/>
    <w:uiPriority w:val="99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Header">
    <w:name w:val="header"/>
    <w:basedOn w:val="Normal"/>
    <w:link w:val="HeaderChar"/>
    <w:uiPriority w:val="99"/>
    <w:unhideWhenUsed/>
    <w:rsid w:val="00462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495"/>
    <w:rPr>
      <w:lang w:eastAsia="de-CH"/>
    </w:rPr>
  </w:style>
  <w:style w:type="character" w:customStyle="1" w:styleId="FooterChar">
    <w:name w:val="Footer Char"/>
    <w:basedOn w:val="DefaultParagraphFont"/>
    <w:link w:val="Footer"/>
    <w:uiPriority w:val="99"/>
    <w:rsid w:val="00462495"/>
    <w:rPr>
      <w:rFonts w:ascii="Frutiger 45 Light" w:hAnsi="Frutiger 45 Light"/>
      <w:snapToGrid w:val="0"/>
      <w:kern w:val="20"/>
      <w:sz w:val="16"/>
      <w:lang w:val="de-CH" w:eastAsia="en-US"/>
    </w:rPr>
  </w:style>
  <w:style w:type="character" w:customStyle="1" w:styleId="wbzude">
    <w:name w:val="wbzude"/>
    <w:basedOn w:val="DefaultParagraphFont"/>
    <w:rsid w:val="00382B0E"/>
  </w:style>
  <w:style w:type="character" w:styleId="PlaceholderText">
    <w:name w:val="Placeholder Text"/>
    <w:basedOn w:val="DefaultParagraphFont"/>
    <w:uiPriority w:val="99"/>
    <w:semiHidden/>
    <w:rsid w:val="00A80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>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96A4159-A52C-4D78-B22A-80AADD213C4A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3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92BEF2-C05E-47C0-B909-2D43CE19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India Coles</cp:lastModifiedBy>
  <cp:revision>2</cp:revision>
  <cp:lastPrinted>2018-09-07T13:36:00Z</cp:lastPrinted>
  <dcterms:created xsi:type="dcterms:W3CDTF">2018-11-02T10:01:00Z</dcterms:created>
  <dcterms:modified xsi:type="dcterms:W3CDTF">2018-11-02T10:01:00Z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