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7CDE" w14:textId="77777777" w:rsidR="00FC5B01" w:rsidRPr="0060398F" w:rsidRDefault="00FC5B01">
      <w:pPr>
        <w:rPr>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502"/>
        <w:gridCol w:w="7524"/>
      </w:tblGrid>
      <w:tr w:rsidR="0015532A" w14:paraId="67D8D501" w14:textId="77777777" w:rsidTr="0015532A">
        <w:tc>
          <w:tcPr>
            <w:tcW w:w="1526" w:type="dxa"/>
          </w:tcPr>
          <w:p w14:paraId="1F161283" w14:textId="77777777" w:rsidR="0015532A" w:rsidRPr="0015532A" w:rsidRDefault="0015532A">
            <w:pPr>
              <w:rPr>
                <w:b/>
                <w:sz w:val="28"/>
              </w:rPr>
            </w:pPr>
            <w:r w:rsidRPr="00AB5383">
              <w:rPr>
                <w:b/>
                <w:color w:val="FF0000"/>
                <w:sz w:val="28"/>
              </w:rPr>
              <w:t>Job Title</w:t>
            </w:r>
          </w:p>
        </w:tc>
        <w:tc>
          <w:tcPr>
            <w:tcW w:w="7716" w:type="dxa"/>
          </w:tcPr>
          <w:p w14:paraId="2CD0F878" w14:textId="1C61189F" w:rsidR="0015532A" w:rsidRPr="00AB5383" w:rsidRDefault="00692164">
            <w:pPr>
              <w:rPr>
                <w:b/>
                <w:sz w:val="28"/>
              </w:rPr>
            </w:pPr>
            <w:r>
              <w:rPr>
                <w:b/>
                <w:sz w:val="28"/>
              </w:rPr>
              <w:t>Supply Planner Admin Assistant</w:t>
            </w:r>
            <w:r w:rsidR="004A7F4D">
              <w:rPr>
                <w:b/>
                <w:sz w:val="28"/>
              </w:rPr>
              <w:t xml:space="preserve"> </w:t>
            </w:r>
          </w:p>
        </w:tc>
      </w:tr>
    </w:tbl>
    <w:p w14:paraId="04707729" w14:textId="77777777" w:rsidR="0015532A" w:rsidRPr="00E132B1" w:rsidRDefault="0015532A">
      <w:pP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37"/>
        <w:gridCol w:w="5589"/>
      </w:tblGrid>
      <w:tr w:rsidR="00511527" w:rsidRPr="007B0A29" w14:paraId="0C838D08" w14:textId="77777777" w:rsidTr="00692164">
        <w:tc>
          <w:tcPr>
            <w:tcW w:w="3437" w:type="dxa"/>
            <w:shd w:val="clear" w:color="auto" w:fill="F2F2F2" w:themeFill="background1" w:themeFillShade="F2"/>
          </w:tcPr>
          <w:p w14:paraId="699813AB" w14:textId="77777777" w:rsidR="00511527" w:rsidRPr="007B0A29" w:rsidRDefault="00511527">
            <w:pPr>
              <w:rPr>
                <w:rFonts w:cstheme="minorHAnsi"/>
                <w:b/>
                <w:sz w:val="20"/>
                <w:szCs w:val="20"/>
              </w:rPr>
            </w:pPr>
            <w:r w:rsidRPr="007B0A29">
              <w:rPr>
                <w:rFonts w:cstheme="minorHAnsi"/>
                <w:b/>
                <w:sz w:val="20"/>
                <w:szCs w:val="20"/>
              </w:rPr>
              <w:t xml:space="preserve">Reporting to </w:t>
            </w:r>
          </w:p>
        </w:tc>
        <w:tc>
          <w:tcPr>
            <w:tcW w:w="5589" w:type="dxa"/>
            <w:shd w:val="clear" w:color="auto" w:fill="F2F2F2" w:themeFill="background1" w:themeFillShade="F2"/>
          </w:tcPr>
          <w:p w14:paraId="0A3774AB" w14:textId="029722D0" w:rsidR="00511527" w:rsidRPr="007B0A29" w:rsidRDefault="004A7F4D">
            <w:pPr>
              <w:rPr>
                <w:rFonts w:cstheme="minorHAnsi"/>
                <w:sz w:val="20"/>
                <w:szCs w:val="20"/>
              </w:rPr>
            </w:pPr>
            <w:r w:rsidRPr="007B0A29">
              <w:rPr>
                <w:rFonts w:cstheme="minorHAnsi"/>
                <w:sz w:val="20"/>
                <w:szCs w:val="20"/>
              </w:rPr>
              <w:t>Procurement and Replen</w:t>
            </w:r>
            <w:r w:rsidR="007B0A29">
              <w:rPr>
                <w:rFonts w:cstheme="minorHAnsi"/>
                <w:sz w:val="20"/>
                <w:szCs w:val="20"/>
              </w:rPr>
              <w:t>ishment</w:t>
            </w:r>
            <w:r w:rsidRPr="007B0A29">
              <w:rPr>
                <w:rFonts w:cstheme="minorHAnsi"/>
                <w:sz w:val="20"/>
                <w:szCs w:val="20"/>
              </w:rPr>
              <w:t xml:space="preserve"> Team Manager </w:t>
            </w:r>
          </w:p>
        </w:tc>
      </w:tr>
      <w:tr w:rsidR="00692164" w:rsidRPr="007B0A29" w14:paraId="388AB395" w14:textId="77777777" w:rsidTr="00692164">
        <w:tc>
          <w:tcPr>
            <w:tcW w:w="3437" w:type="dxa"/>
            <w:shd w:val="clear" w:color="auto" w:fill="F2F2F2" w:themeFill="background1" w:themeFillShade="F2"/>
          </w:tcPr>
          <w:p w14:paraId="2DC61545" w14:textId="77777777" w:rsidR="00692164" w:rsidRPr="007B0A29" w:rsidRDefault="00692164" w:rsidP="00692164">
            <w:pPr>
              <w:rPr>
                <w:rFonts w:cstheme="minorHAnsi"/>
                <w:b/>
                <w:sz w:val="20"/>
                <w:szCs w:val="20"/>
              </w:rPr>
            </w:pPr>
            <w:r w:rsidRPr="007B0A29">
              <w:rPr>
                <w:rFonts w:cstheme="minorHAnsi"/>
                <w:b/>
                <w:sz w:val="20"/>
                <w:szCs w:val="20"/>
              </w:rPr>
              <w:t>Business Unit</w:t>
            </w:r>
          </w:p>
        </w:tc>
        <w:tc>
          <w:tcPr>
            <w:tcW w:w="5589" w:type="dxa"/>
            <w:shd w:val="clear" w:color="auto" w:fill="F2F2F2" w:themeFill="background1" w:themeFillShade="F2"/>
          </w:tcPr>
          <w:p w14:paraId="232AB5BC" w14:textId="2BAD7DD5" w:rsidR="00692164" w:rsidRPr="007B0A29" w:rsidRDefault="00692164" w:rsidP="00692164">
            <w:pPr>
              <w:rPr>
                <w:rFonts w:cstheme="minorHAnsi"/>
                <w:sz w:val="20"/>
                <w:szCs w:val="20"/>
              </w:rPr>
            </w:pPr>
            <w:r w:rsidRPr="007B0A29">
              <w:rPr>
                <w:rFonts w:cstheme="minorHAnsi"/>
                <w:sz w:val="20"/>
                <w:szCs w:val="20"/>
              </w:rPr>
              <w:t>Customer Service &amp; Logistics GB</w:t>
            </w:r>
          </w:p>
        </w:tc>
      </w:tr>
      <w:tr w:rsidR="00692164" w:rsidRPr="007B0A29" w14:paraId="4581B25D" w14:textId="77777777" w:rsidTr="00692164">
        <w:tc>
          <w:tcPr>
            <w:tcW w:w="3437" w:type="dxa"/>
            <w:shd w:val="clear" w:color="auto" w:fill="F2F2F2" w:themeFill="background1" w:themeFillShade="F2"/>
          </w:tcPr>
          <w:p w14:paraId="3C181D24" w14:textId="77777777" w:rsidR="00692164" w:rsidRPr="007B0A29" w:rsidRDefault="00692164" w:rsidP="00692164">
            <w:pPr>
              <w:rPr>
                <w:rFonts w:cstheme="minorHAnsi"/>
                <w:b/>
                <w:sz w:val="20"/>
                <w:szCs w:val="20"/>
              </w:rPr>
            </w:pPr>
            <w:r w:rsidRPr="007B0A29">
              <w:rPr>
                <w:rFonts w:cstheme="minorHAnsi"/>
                <w:b/>
                <w:sz w:val="20"/>
                <w:szCs w:val="20"/>
              </w:rPr>
              <w:t xml:space="preserve">Department </w:t>
            </w:r>
          </w:p>
        </w:tc>
        <w:tc>
          <w:tcPr>
            <w:tcW w:w="5589" w:type="dxa"/>
            <w:shd w:val="clear" w:color="auto" w:fill="F2F2F2" w:themeFill="background1" w:themeFillShade="F2"/>
          </w:tcPr>
          <w:p w14:paraId="0422C8E5" w14:textId="46362708" w:rsidR="00692164" w:rsidRPr="007B0A29" w:rsidRDefault="00692164" w:rsidP="00692164">
            <w:pPr>
              <w:rPr>
                <w:rFonts w:cstheme="minorHAnsi"/>
                <w:sz w:val="20"/>
                <w:szCs w:val="20"/>
              </w:rPr>
            </w:pPr>
            <w:r w:rsidRPr="007B0A29">
              <w:rPr>
                <w:rFonts w:cstheme="minorHAnsi"/>
                <w:sz w:val="20"/>
                <w:szCs w:val="20"/>
              </w:rPr>
              <w:t>Replenishment Team</w:t>
            </w:r>
          </w:p>
        </w:tc>
      </w:tr>
      <w:tr w:rsidR="00692164" w:rsidRPr="007B0A29" w14:paraId="50340259" w14:textId="77777777" w:rsidTr="00692164">
        <w:tc>
          <w:tcPr>
            <w:tcW w:w="3437" w:type="dxa"/>
            <w:shd w:val="clear" w:color="auto" w:fill="F2F2F2" w:themeFill="background1" w:themeFillShade="F2"/>
          </w:tcPr>
          <w:p w14:paraId="1BA463F7" w14:textId="77777777" w:rsidR="00692164" w:rsidRPr="007B0A29" w:rsidRDefault="00692164" w:rsidP="00692164">
            <w:pPr>
              <w:rPr>
                <w:rFonts w:cstheme="minorHAnsi"/>
                <w:b/>
                <w:sz w:val="20"/>
                <w:szCs w:val="20"/>
              </w:rPr>
            </w:pPr>
            <w:r w:rsidRPr="007B0A29">
              <w:rPr>
                <w:rFonts w:cstheme="minorHAnsi"/>
                <w:b/>
                <w:sz w:val="20"/>
                <w:szCs w:val="20"/>
              </w:rPr>
              <w:t>Job Grade (if applicable)</w:t>
            </w:r>
          </w:p>
        </w:tc>
        <w:tc>
          <w:tcPr>
            <w:tcW w:w="5589" w:type="dxa"/>
            <w:shd w:val="clear" w:color="auto" w:fill="F2F2F2" w:themeFill="background1" w:themeFillShade="F2"/>
          </w:tcPr>
          <w:p w14:paraId="0C9BCDD4" w14:textId="77777777" w:rsidR="00692164" w:rsidRPr="007B0A29" w:rsidRDefault="00692164" w:rsidP="00692164">
            <w:pPr>
              <w:rPr>
                <w:rFonts w:cstheme="minorHAnsi"/>
                <w:sz w:val="20"/>
                <w:szCs w:val="20"/>
              </w:rPr>
            </w:pPr>
          </w:p>
        </w:tc>
      </w:tr>
      <w:tr w:rsidR="00692164" w:rsidRPr="007B0A29" w14:paraId="54C7E0D5" w14:textId="77777777" w:rsidTr="00692164">
        <w:tc>
          <w:tcPr>
            <w:tcW w:w="3437" w:type="dxa"/>
            <w:shd w:val="clear" w:color="auto" w:fill="F2F2F2" w:themeFill="background1" w:themeFillShade="F2"/>
          </w:tcPr>
          <w:p w14:paraId="764B0358" w14:textId="77777777" w:rsidR="00692164" w:rsidRPr="007B0A29" w:rsidRDefault="00692164" w:rsidP="00692164">
            <w:pPr>
              <w:rPr>
                <w:rFonts w:cstheme="minorHAnsi"/>
                <w:b/>
                <w:sz w:val="20"/>
                <w:szCs w:val="20"/>
              </w:rPr>
            </w:pPr>
            <w:r w:rsidRPr="007B0A29">
              <w:rPr>
                <w:rFonts w:cstheme="minorHAnsi"/>
                <w:b/>
                <w:sz w:val="20"/>
                <w:szCs w:val="20"/>
              </w:rPr>
              <w:t xml:space="preserve">Location </w:t>
            </w:r>
          </w:p>
        </w:tc>
        <w:tc>
          <w:tcPr>
            <w:tcW w:w="5589" w:type="dxa"/>
            <w:shd w:val="clear" w:color="auto" w:fill="F2F2F2" w:themeFill="background1" w:themeFillShade="F2"/>
          </w:tcPr>
          <w:p w14:paraId="36CC4034" w14:textId="570D1E27" w:rsidR="00692164" w:rsidRPr="007B0A29" w:rsidRDefault="00692164" w:rsidP="00692164">
            <w:pPr>
              <w:rPr>
                <w:rFonts w:cstheme="minorHAnsi"/>
                <w:sz w:val="20"/>
                <w:szCs w:val="20"/>
              </w:rPr>
            </w:pPr>
            <w:r w:rsidRPr="007B0A29">
              <w:rPr>
                <w:rFonts w:cstheme="minorHAnsi"/>
                <w:sz w:val="20"/>
                <w:szCs w:val="20"/>
              </w:rPr>
              <w:t xml:space="preserve">Cambuslang </w:t>
            </w:r>
          </w:p>
        </w:tc>
      </w:tr>
      <w:tr w:rsidR="00692164" w:rsidRPr="007B0A29" w14:paraId="476780B5" w14:textId="77777777" w:rsidTr="00692164">
        <w:tc>
          <w:tcPr>
            <w:tcW w:w="3437" w:type="dxa"/>
            <w:shd w:val="clear" w:color="auto" w:fill="F2F2F2" w:themeFill="background1" w:themeFillShade="F2"/>
          </w:tcPr>
          <w:p w14:paraId="13093255" w14:textId="77777777" w:rsidR="00692164" w:rsidRPr="007B0A29" w:rsidRDefault="00692164" w:rsidP="00692164">
            <w:pPr>
              <w:rPr>
                <w:rFonts w:cstheme="minorHAnsi"/>
                <w:b/>
                <w:sz w:val="20"/>
                <w:szCs w:val="20"/>
              </w:rPr>
            </w:pPr>
            <w:r w:rsidRPr="007B0A29">
              <w:rPr>
                <w:rFonts w:cstheme="minorHAnsi"/>
                <w:b/>
                <w:sz w:val="20"/>
                <w:szCs w:val="20"/>
              </w:rPr>
              <w:t>Travel Requirements (if applicable)</w:t>
            </w:r>
          </w:p>
        </w:tc>
        <w:tc>
          <w:tcPr>
            <w:tcW w:w="5589" w:type="dxa"/>
            <w:shd w:val="clear" w:color="auto" w:fill="F2F2F2" w:themeFill="background1" w:themeFillShade="F2"/>
          </w:tcPr>
          <w:p w14:paraId="62DCB062" w14:textId="77777777" w:rsidR="00692164" w:rsidRPr="007B0A29" w:rsidRDefault="00692164" w:rsidP="00692164">
            <w:pPr>
              <w:rPr>
                <w:rFonts w:cstheme="minorHAnsi"/>
                <w:sz w:val="20"/>
                <w:szCs w:val="20"/>
              </w:rPr>
            </w:pPr>
          </w:p>
        </w:tc>
      </w:tr>
    </w:tbl>
    <w:p w14:paraId="68C1892D" w14:textId="77777777" w:rsidR="00511527" w:rsidRPr="00E132B1" w:rsidRDefault="00511527">
      <w:pP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rsidRPr="007B0A29" w14:paraId="3620467A" w14:textId="77777777" w:rsidTr="005C62AB">
        <w:tc>
          <w:tcPr>
            <w:tcW w:w="9242" w:type="dxa"/>
            <w:shd w:val="clear" w:color="auto" w:fill="F2F2F2" w:themeFill="background1" w:themeFillShade="F2"/>
          </w:tcPr>
          <w:p w14:paraId="63B872FD" w14:textId="77777777" w:rsidR="00511527" w:rsidRPr="007B0A29" w:rsidRDefault="00511527">
            <w:pPr>
              <w:rPr>
                <w:rFonts w:cstheme="minorHAnsi"/>
                <w:b/>
                <w:sz w:val="20"/>
                <w:szCs w:val="20"/>
              </w:rPr>
            </w:pPr>
            <w:r w:rsidRPr="007B0A29">
              <w:rPr>
                <w:rFonts w:cstheme="minorHAnsi"/>
                <w:b/>
                <w:sz w:val="20"/>
                <w:szCs w:val="20"/>
              </w:rPr>
              <w:t xml:space="preserve">Role Summary </w:t>
            </w:r>
          </w:p>
        </w:tc>
      </w:tr>
      <w:tr w:rsidR="00511527" w:rsidRPr="007B0A29" w14:paraId="1FE3B88C" w14:textId="77777777" w:rsidTr="005C62AB">
        <w:tc>
          <w:tcPr>
            <w:tcW w:w="9242" w:type="dxa"/>
            <w:shd w:val="clear" w:color="auto" w:fill="F2F2F2" w:themeFill="background1" w:themeFillShade="F2"/>
          </w:tcPr>
          <w:p w14:paraId="4E41AD8B" w14:textId="786A6734" w:rsidR="00E132B1" w:rsidRPr="00E132B1" w:rsidRDefault="00E132B1" w:rsidP="00E132B1">
            <w:pPr>
              <w:rPr>
                <w:rFonts w:cstheme="minorHAnsi"/>
                <w:sz w:val="20"/>
                <w:szCs w:val="20"/>
                <w:lang w:eastAsia="en-GB"/>
              </w:rPr>
            </w:pPr>
            <w:r w:rsidRPr="00E132B1">
              <w:rPr>
                <w:rFonts w:cstheme="minorHAnsi"/>
                <w:sz w:val="20"/>
                <w:szCs w:val="20"/>
                <w:lang w:eastAsia="en-GB"/>
              </w:rPr>
              <w:t xml:space="preserve">An exciting new opportunity has been created within Scotland’s favourite drinks wholesale arm of Scotland’s </w:t>
            </w:r>
            <w:r w:rsidRPr="00E132B1">
              <w:rPr>
                <w:rFonts w:cstheme="minorHAnsi"/>
                <w:sz w:val="20"/>
                <w:szCs w:val="20"/>
                <w:lang w:eastAsia="en-GB"/>
              </w:rPr>
              <w:t>chosen</w:t>
            </w:r>
            <w:r w:rsidRPr="00E132B1">
              <w:rPr>
                <w:rFonts w:cstheme="minorHAnsi"/>
                <w:sz w:val="20"/>
                <w:szCs w:val="20"/>
                <w:lang w:eastAsia="en-GB"/>
              </w:rPr>
              <w:t xml:space="preserve"> beer brand to join a team managing the distribution of drinks to Scotland’s finest bars, restaurants, </w:t>
            </w:r>
            <w:proofErr w:type="gramStart"/>
            <w:r w:rsidRPr="00E132B1">
              <w:rPr>
                <w:rFonts w:cstheme="minorHAnsi"/>
                <w:sz w:val="20"/>
                <w:szCs w:val="20"/>
                <w:lang w:eastAsia="en-GB"/>
              </w:rPr>
              <w:t>pubs</w:t>
            </w:r>
            <w:proofErr w:type="gramEnd"/>
            <w:r w:rsidRPr="00E132B1">
              <w:rPr>
                <w:rFonts w:cstheme="minorHAnsi"/>
                <w:sz w:val="20"/>
                <w:szCs w:val="20"/>
                <w:lang w:eastAsia="en-GB"/>
              </w:rPr>
              <w:t xml:space="preserve"> and clubs.  The successful candidate will be tenacious with great attention to detail and enjoys working in a team environment.</w:t>
            </w:r>
          </w:p>
          <w:p w14:paraId="48AB9C2A" w14:textId="77777777" w:rsidR="00E132B1" w:rsidRPr="00E132B1" w:rsidRDefault="00E132B1" w:rsidP="00E132B1">
            <w:pPr>
              <w:rPr>
                <w:rFonts w:cstheme="minorHAnsi"/>
                <w:sz w:val="20"/>
                <w:szCs w:val="20"/>
                <w:lang w:eastAsia="en-GB"/>
              </w:rPr>
            </w:pPr>
          </w:p>
          <w:p w14:paraId="0F3C85BF" w14:textId="4BA7300E" w:rsidR="00511527" w:rsidRPr="00E132B1" w:rsidRDefault="00E132B1" w:rsidP="00E132B1">
            <w:pPr>
              <w:rPr>
                <w:rFonts w:cstheme="minorHAnsi"/>
                <w:sz w:val="20"/>
                <w:szCs w:val="20"/>
                <w:lang w:eastAsia="en-GB"/>
              </w:rPr>
            </w:pPr>
            <w:r w:rsidRPr="00E132B1">
              <w:rPr>
                <w:rFonts w:cstheme="minorHAnsi"/>
                <w:sz w:val="20"/>
                <w:szCs w:val="20"/>
                <w:lang w:eastAsia="en-GB"/>
              </w:rPr>
              <w:t xml:space="preserve">The core part of the role will be to support the supply planning team to manage and maintain stock levels across our secondary depot network in line with business KPIs by arranging inbound orders from external and internal suppliers including stock transfers between sites to ensure maximum availability is optimised across our network.  </w:t>
            </w:r>
          </w:p>
        </w:tc>
      </w:tr>
    </w:tbl>
    <w:p w14:paraId="7E2B8342" w14:textId="77777777" w:rsidR="00511527" w:rsidRPr="00E132B1" w:rsidRDefault="00511527">
      <w:pP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rsidRPr="007B0A29" w14:paraId="47118EF4" w14:textId="77777777" w:rsidTr="005C62AB">
        <w:tc>
          <w:tcPr>
            <w:tcW w:w="9242" w:type="dxa"/>
            <w:shd w:val="clear" w:color="auto" w:fill="F2F2F2" w:themeFill="background1" w:themeFillShade="F2"/>
          </w:tcPr>
          <w:p w14:paraId="66578837" w14:textId="77777777" w:rsidR="00511527" w:rsidRPr="007B0A29" w:rsidRDefault="00511527">
            <w:pPr>
              <w:rPr>
                <w:rFonts w:cstheme="minorHAnsi"/>
                <w:b/>
                <w:sz w:val="20"/>
                <w:szCs w:val="20"/>
              </w:rPr>
            </w:pPr>
            <w:r w:rsidRPr="007B0A29">
              <w:rPr>
                <w:rFonts w:cstheme="minorHAnsi"/>
                <w:b/>
                <w:sz w:val="20"/>
                <w:szCs w:val="20"/>
              </w:rPr>
              <w:t xml:space="preserve">Key Accountabilities </w:t>
            </w:r>
          </w:p>
        </w:tc>
      </w:tr>
      <w:tr w:rsidR="00511527" w:rsidRPr="007B0A29" w14:paraId="757789BA" w14:textId="77777777" w:rsidTr="005C62AB">
        <w:tc>
          <w:tcPr>
            <w:tcW w:w="9242" w:type="dxa"/>
            <w:shd w:val="clear" w:color="auto" w:fill="F2F2F2" w:themeFill="background1" w:themeFillShade="F2"/>
          </w:tcPr>
          <w:p w14:paraId="07A612D7" w14:textId="3DA6614A" w:rsidR="004A7F4D" w:rsidRDefault="00692164" w:rsidP="004A7F4D">
            <w:pPr>
              <w:pStyle w:val="ListParagraph"/>
              <w:numPr>
                <w:ilvl w:val="0"/>
                <w:numId w:val="2"/>
              </w:numPr>
              <w:rPr>
                <w:rFonts w:cstheme="minorHAnsi"/>
                <w:sz w:val="20"/>
                <w:szCs w:val="20"/>
                <w:lang w:eastAsia="en-GB"/>
              </w:rPr>
            </w:pPr>
            <w:r w:rsidRPr="007B0A29">
              <w:rPr>
                <w:rFonts w:cstheme="minorHAnsi"/>
                <w:sz w:val="20"/>
                <w:szCs w:val="20"/>
                <w:lang w:eastAsia="en-GB"/>
              </w:rPr>
              <w:t>Place</w:t>
            </w:r>
            <w:r w:rsidR="00545A5B" w:rsidRPr="007B0A29">
              <w:rPr>
                <w:rFonts w:cstheme="minorHAnsi"/>
                <w:sz w:val="20"/>
                <w:szCs w:val="20"/>
                <w:lang w:eastAsia="en-GB"/>
              </w:rPr>
              <w:t xml:space="preserve"> purchase orders with suppliers; 3</w:t>
            </w:r>
            <w:r w:rsidR="00545A5B" w:rsidRPr="007B0A29">
              <w:rPr>
                <w:rFonts w:cstheme="minorHAnsi"/>
                <w:sz w:val="20"/>
                <w:szCs w:val="20"/>
                <w:vertAlign w:val="superscript"/>
                <w:lang w:eastAsia="en-GB"/>
              </w:rPr>
              <w:t>rd</w:t>
            </w:r>
            <w:r w:rsidR="00545A5B" w:rsidRPr="007B0A29">
              <w:rPr>
                <w:rFonts w:cstheme="minorHAnsi"/>
                <w:sz w:val="20"/>
                <w:szCs w:val="20"/>
                <w:lang w:eastAsia="en-GB"/>
              </w:rPr>
              <w:t xml:space="preserve"> Party, Factored, Owned Brand, following through to end receipt.</w:t>
            </w:r>
          </w:p>
          <w:p w14:paraId="32EF390A" w14:textId="0F1772E0" w:rsidR="00B85B52" w:rsidRPr="007B0A29" w:rsidRDefault="00B85B52" w:rsidP="004A7F4D">
            <w:pPr>
              <w:pStyle w:val="ListParagraph"/>
              <w:numPr>
                <w:ilvl w:val="0"/>
                <w:numId w:val="2"/>
              </w:numPr>
              <w:rPr>
                <w:rFonts w:cstheme="minorHAnsi"/>
                <w:sz w:val="20"/>
                <w:szCs w:val="20"/>
                <w:lang w:eastAsia="en-GB"/>
              </w:rPr>
            </w:pPr>
            <w:r>
              <w:rPr>
                <w:rFonts w:cstheme="minorHAnsi"/>
                <w:sz w:val="20"/>
                <w:szCs w:val="20"/>
                <w:lang w:eastAsia="en-GB"/>
              </w:rPr>
              <w:t>Process inter-depot transfers</w:t>
            </w:r>
          </w:p>
          <w:p w14:paraId="1ECA6D51" w14:textId="7B88CF3B" w:rsidR="00692164" w:rsidRPr="007B0A29" w:rsidRDefault="00692164" w:rsidP="00BD4A77">
            <w:pPr>
              <w:pStyle w:val="ListParagraph"/>
              <w:numPr>
                <w:ilvl w:val="0"/>
                <w:numId w:val="2"/>
              </w:numPr>
              <w:rPr>
                <w:rFonts w:cstheme="minorHAnsi"/>
                <w:sz w:val="20"/>
                <w:szCs w:val="20"/>
                <w:lang w:eastAsia="en-GB"/>
              </w:rPr>
            </w:pPr>
            <w:r w:rsidRPr="007B0A29">
              <w:rPr>
                <w:rFonts w:cstheme="minorHAnsi"/>
                <w:sz w:val="20"/>
                <w:szCs w:val="20"/>
                <w:lang w:eastAsia="en-GB"/>
              </w:rPr>
              <w:t>Manage outstanding open purchase orders</w:t>
            </w:r>
            <w:r w:rsidR="00A14038" w:rsidRPr="007B0A29">
              <w:rPr>
                <w:rFonts w:cstheme="minorHAnsi"/>
                <w:sz w:val="20"/>
                <w:szCs w:val="20"/>
                <w:lang w:eastAsia="en-GB"/>
              </w:rPr>
              <w:t>, chasing suppliers for overdue orders</w:t>
            </w:r>
          </w:p>
          <w:p w14:paraId="782FD08B" w14:textId="0A5E9FF5" w:rsidR="0062673F" w:rsidRPr="007B0A29" w:rsidRDefault="00A14038" w:rsidP="0062673F">
            <w:pPr>
              <w:pStyle w:val="ListParagraph"/>
              <w:numPr>
                <w:ilvl w:val="0"/>
                <w:numId w:val="2"/>
              </w:numPr>
              <w:rPr>
                <w:rFonts w:cstheme="minorHAnsi"/>
                <w:sz w:val="20"/>
                <w:szCs w:val="20"/>
                <w:lang w:eastAsia="en-GB"/>
              </w:rPr>
            </w:pPr>
            <w:r w:rsidRPr="007B0A29">
              <w:rPr>
                <w:rFonts w:cstheme="minorHAnsi"/>
                <w:sz w:val="20"/>
                <w:szCs w:val="20"/>
                <w:lang w:eastAsia="en-GB"/>
              </w:rPr>
              <w:t xml:space="preserve">Processing supplier delivery book in requests </w:t>
            </w:r>
          </w:p>
          <w:p w14:paraId="5AB6B1D2" w14:textId="77777777" w:rsidR="0062673F" w:rsidRPr="007B0A29" w:rsidRDefault="00A14038" w:rsidP="004A7F4D">
            <w:pPr>
              <w:pStyle w:val="ListParagraph"/>
              <w:numPr>
                <w:ilvl w:val="0"/>
                <w:numId w:val="2"/>
              </w:numPr>
              <w:rPr>
                <w:rFonts w:cstheme="minorHAnsi"/>
                <w:sz w:val="20"/>
                <w:szCs w:val="20"/>
                <w:lang w:eastAsia="en-GB"/>
              </w:rPr>
            </w:pPr>
            <w:r w:rsidRPr="007B0A29">
              <w:rPr>
                <w:rFonts w:cstheme="minorHAnsi"/>
                <w:sz w:val="20"/>
                <w:szCs w:val="20"/>
                <w:lang w:eastAsia="en-GB"/>
              </w:rPr>
              <w:t>Generating and maintaining daily stock reports</w:t>
            </w:r>
          </w:p>
          <w:p w14:paraId="71223D88" w14:textId="73A28D88" w:rsidR="00A14038" w:rsidRPr="007B0A29" w:rsidRDefault="00A14038" w:rsidP="004A7F4D">
            <w:pPr>
              <w:pStyle w:val="ListParagraph"/>
              <w:numPr>
                <w:ilvl w:val="0"/>
                <w:numId w:val="2"/>
              </w:numPr>
              <w:rPr>
                <w:rFonts w:cstheme="minorHAnsi"/>
                <w:sz w:val="20"/>
                <w:szCs w:val="20"/>
                <w:lang w:eastAsia="en-GB"/>
              </w:rPr>
            </w:pPr>
            <w:r w:rsidRPr="007B0A29">
              <w:rPr>
                <w:rFonts w:cstheme="minorHAnsi"/>
                <w:sz w:val="20"/>
                <w:szCs w:val="20"/>
                <w:lang w:eastAsia="en-GB"/>
              </w:rPr>
              <w:t>Admin support on shared mailbox, to answer queries and file e-mails</w:t>
            </w:r>
          </w:p>
          <w:p w14:paraId="2B1F93D8" w14:textId="085E7886" w:rsidR="00A14038" w:rsidRPr="007B0A29" w:rsidRDefault="00A14038" w:rsidP="004A7F4D">
            <w:pPr>
              <w:pStyle w:val="ListParagraph"/>
              <w:numPr>
                <w:ilvl w:val="0"/>
                <w:numId w:val="2"/>
              </w:numPr>
              <w:rPr>
                <w:rFonts w:cstheme="minorHAnsi"/>
                <w:sz w:val="20"/>
                <w:szCs w:val="20"/>
                <w:lang w:eastAsia="en-GB"/>
              </w:rPr>
            </w:pPr>
            <w:proofErr w:type="spellStart"/>
            <w:r w:rsidRPr="007B0A29">
              <w:rPr>
                <w:rFonts w:cstheme="minorHAnsi"/>
                <w:sz w:val="20"/>
                <w:szCs w:val="20"/>
                <w:lang w:eastAsia="en-GB"/>
              </w:rPr>
              <w:t>Adhoc</w:t>
            </w:r>
            <w:proofErr w:type="spellEnd"/>
            <w:r w:rsidRPr="007B0A29">
              <w:rPr>
                <w:rFonts w:cstheme="minorHAnsi"/>
                <w:sz w:val="20"/>
                <w:szCs w:val="20"/>
                <w:lang w:eastAsia="en-GB"/>
              </w:rPr>
              <w:t xml:space="preserve"> admin duties required to support the team</w:t>
            </w:r>
          </w:p>
        </w:tc>
      </w:tr>
    </w:tbl>
    <w:p w14:paraId="05EB909F" w14:textId="77777777" w:rsidR="00511527" w:rsidRPr="00E132B1" w:rsidRDefault="00511527">
      <w:pP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rsidRPr="007B0A29" w14:paraId="6241957C" w14:textId="77777777" w:rsidTr="005C62AB">
        <w:tc>
          <w:tcPr>
            <w:tcW w:w="9242" w:type="dxa"/>
            <w:shd w:val="clear" w:color="auto" w:fill="F2F2F2" w:themeFill="background1" w:themeFillShade="F2"/>
          </w:tcPr>
          <w:p w14:paraId="3917D48A" w14:textId="77777777" w:rsidR="00511527" w:rsidRPr="007B0A29" w:rsidRDefault="00511527">
            <w:pPr>
              <w:rPr>
                <w:rFonts w:cstheme="minorHAnsi"/>
                <w:b/>
                <w:sz w:val="20"/>
                <w:szCs w:val="20"/>
              </w:rPr>
            </w:pPr>
            <w:r w:rsidRPr="007B0A29">
              <w:rPr>
                <w:rFonts w:cstheme="minorHAnsi"/>
                <w:b/>
                <w:sz w:val="20"/>
                <w:szCs w:val="20"/>
              </w:rPr>
              <w:t>Key Stakeholders</w:t>
            </w:r>
          </w:p>
        </w:tc>
      </w:tr>
      <w:tr w:rsidR="00641B61" w:rsidRPr="007B0A29" w14:paraId="54939BD8" w14:textId="77777777" w:rsidTr="005C62AB">
        <w:tc>
          <w:tcPr>
            <w:tcW w:w="9242" w:type="dxa"/>
            <w:shd w:val="clear" w:color="auto" w:fill="F2F2F2" w:themeFill="background1" w:themeFillShade="F2"/>
          </w:tcPr>
          <w:p w14:paraId="0910B0B5" w14:textId="3D6AA6DB" w:rsidR="004A7F4D" w:rsidRPr="007B0A29" w:rsidRDefault="00641B61">
            <w:pPr>
              <w:rPr>
                <w:rFonts w:cstheme="minorHAnsi"/>
                <w:b/>
                <w:sz w:val="20"/>
                <w:szCs w:val="20"/>
              </w:rPr>
            </w:pPr>
            <w:r w:rsidRPr="007B0A29">
              <w:rPr>
                <w:rFonts w:cstheme="minorHAnsi"/>
                <w:b/>
                <w:sz w:val="20"/>
                <w:szCs w:val="20"/>
              </w:rPr>
              <w:t>Internal</w:t>
            </w:r>
          </w:p>
          <w:p w14:paraId="3F90046A" w14:textId="0B497305" w:rsidR="0062673F" w:rsidRPr="007B0A29" w:rsidRDefault="0062673F" w:rsidP="0062673F">
            <w:pPr>
              <w:pStyle w:val="ListParagraph"/>
              <w:numPr>
                <w:ilvl w:val="0"/>
                <w:numId w:val="8"/>
              </w:numPr>
              <w:spacing w:after="200" w:line="276" w:lineRule="auto"/>
              <w:rPr>
                <w:rFonts w:cstheme="minorHAnsi"/>
                <w:b/>
                <w:sz w:val="20"/>
                <w:szCs w:val="20"/>
              </w:rPr>
            </w:pPr>
            <w:r w:rsidRPr="007B0A29">
              <w:rPr>
                <w:rFonts w:cstheme="minorHAnsi"/>
                <w:b/>
                <w:sz w:val="20"/>
                <w:szCs w:val="20"/>
              </w:rPr>
              <w:t>Buying Team</w:t>
            </w:r>
          </w:p>
          <w:p w14:paraId="6057D07E" w14:textId="4FCA95FF" w:rsidR="004A7F4D" w:rsidRPr="007B0A29" w:rsidRDefault="0062673F" w:rsidP="004A7F4D">
            <w:pPr>
              <w:pStyle w:val="ListParagraph"/>
              <w:numPr>
                <w:ilvl w:val="0"/>
                <w:numId w:val="8"/>
              </w:numPr>
              <w:rPr>
                <w:rFonts w:cstheme="minorHAnsi"/>
                <w:b/>
                <w:sz w:val="20"/>
                <w:szCs w:val="20"/>
              </w:rPr>
            </w:pPr>
            <w:r w:rsidRPr="007B0A29">
              <w:rPr>
                <w:rFonts w:cstheme="minorHAnsi"/>
                <w:b/>
                <w:sz w:val="20"/>
                <w:szCs w:val="20"/>
              </w:rPr>
              <w:t>Warehouse Teams at depots</w:t>
            </w:r>
          </w:p>
          <w:p w14:paraId="2C94F056" w14:textId="74F8E603" w:rsidR="0062673F" w:rsidRPr="007B0A29" w:rsidRDefault="0062673F" w:rsidP="004A7F4D">
            <w:pPr>
              <w:pStyle w:val="ListParagraph"/>
              <w:numPr>
                <w:ilvl w:val="0"/>
                <w:numId w:val="8"/>
              </w:numPr>
              <w:rPr>
                <w:rFonts w:cstheme="minorHAnsi"/>
                <w:b/>
                <w:sz w:val="20"/>
                <w:szCs w:val="20"/>
              </w:rPr>
            </w:pPr>
            <w:r w:rsidRPr="007B0A29">
              <w:rPr>
                <w:rFonts w:cstheme="minorHAnsi"/>
                <w:b/>
                <w:sz w:val="20"/>
                <w:szCs w:val="20"/>
              </w:rPr>
              <w:t xml:space="preserve">Production Planning </w:t>
            </w:r>
          </w:p>
          <w:p w14:paraId="75E6624A" w14:textId="235D0018" w:rsidR="0062673F" w:rsidRPr="007B0A29" w:rsidRDefault="0062673F" w:rsidP="004A7F4D">
            <w:pPr>
              <w:pStyle w:val="ListParagraph"/>
              <w:numPr>
                <w:ilvl w:val="0"/>
                <w:numId w:val="8"/>
              </w:numPr>
              <w:rPr>
                <w:rFonts w:cstheme="minorHAnsi"/>
                <w:b/>
                <w:sz w:val="20"/>
                <w:szCs w:val="20"/>
              </w:rPr>
            </w:pPr>
            <w:r w:rsidRPr="007B0A29">
              <w:rPr>
                <w:rFonts w:cstheme="minorHAnsi"/>
                <w:b/>
                <w:sz w:val="20"/>
                <w:szCs w:val="20"/>
              </w:rPr>
              <w:t>Transport Planning</w:t>
            </w:r>
          </w:p>
          <w:p w14:paraId="5D95824C" w14:textId="0936BA57" w:rsidR="00CD13A2" w:rsidRPr="007B0A29" w:rsidRDefault="0062673F" w:rsidP="0062673F">
            <w:pPr>
              <w:pStyle w:val="ListParagraph"/>
              <w:numPr>
                <w:ilvl w:val="0"/>
                <w:numId w:val="8"/>
              </w:numPr>
              <w:rPr>
                <w:rFonts w:cstheme="minorHAnsi"/>
                <w:b/>
                <w:bCs/>
                <w:sz w:val="20"/>
                <w:szCs w:val="20"/>
              </w:rPr>
            </w:pPr>
            <w:r w:rsidRPr="007B0A29">
              <w:rPr>
                <w:rFonts w:cstheme="minorHAnsi"/>
                <w:b/>
                <w:bCs/>
                <w:sz w:val="20"/>
                <w:szCs w:val="20"/>
              </w:rPr>
              <w:t>Customer Services &amp; Web Team</w:t>
            </w:r>
          </w:p>
          <w:p w14:paraId="27711606" w14:textId="77777777" w:rsidR="0062673F" w:rsidRPr="007B0A29" w:rsidRDefault="0062673F" w:rsidP="0062673F">
            <w:pPr>
              <w:pStyle w:val="ListParagraph"/>
              <w:numPr>
                <w:ilvl w:val="0"/>
                <w:numId w:val="8"/>
              </w:numPr>
              <w:rPr>
                <w:rFonts w:cstheme="minorHAnsi"/>
                <w:sz w:val="20"/>
                <w:szCs w:val="20"/>
              </w:rPr>
            </w:pPr>
            <w:r w:rsidRPr="007B0A29">
              <w:rPr>
                <w:rFonts w:cstheme="minorHAnsi"/>
                <w:b/>
                <w:bCs/>
                <w:sz w:val="20"/>
                <w:szCs w:val="20"/>
              </w:rPr>
              <w:t>Commercial Sales</w:t>
            </w:r>
          </w:p>
          <w:p w14:paraId="23E64937" w14:textId="678D0120" w:rsidR="0062673F" w:rsidRPr="007B0A29" w:rsidRDefault="0062673F" w:rsidP="0062673F">
            <w:pPr>
              <w:rPr>
                <w:rFonts w:cstheme="minorHAnsi"/>
                <w:sz w:val="20"/>
                <w:szCs w:val="20"/>
              </w:rPr>
            </w:pPr>
          </w:p>
        </w:tc>
      </w:tr>
      <w:tr w:rsidR="00511527" w:rsidRPr="007B0A29" w14:paraId="3DC94911" w14:textId="77777777" w:rsidTr="005C62AB">
        <w:tc>
          <w:tcPr>
            <w:tcW w:w="9242" w:type="dxa"/>
            <w:shd w:val="clear" w:color="auto" w:fill="F2F2F2" w:themeFill="background1" w:themeFillShade="F2"/>
          </w:tcPr>
          <w:p w14:paraId="3DCE97A5" w14:textId="77777777" w:rsidR="00511527" w:rsidRPr="007B0A29" w:rsidRDefault="00511527">
            <w:pPr>
              <w:rPr>
                <w:rFonts w:cstheme="minorHAnsi"/>
                <w:b/>
                <w:sz w:val="20"/>
                <w:szCs w:val="20"/>
              </w:rPr>
            </w:pPr>
            <w:r w:rsidRPr="007B0A29">
              <w:rPr>
                <w:rFonts w:cstheme="minorHAnsi"/>
                <w:b/>
                <w:sz w:val="20"/>
                <w:szCs w:val="20"/>
              </w:rPr>
              <w:t xml:space="preserve">External </w:t>
            </w:r>
          </w:p>
          <w:p w14:paraId="47736719" w14:textId="77777777" w:rsidR="00CD13A2" w:rsidRPr="007B0A29" w:rsidRDefault="004A7F4D" w:rsidP="004A7F4D">
            <w:pPr>
              <w:pStyle w:val="ListParagraph"/>
              <w:numPr>
                <w:ilvl w:val="0"/>
                <w:numId w:val="8"/>
              </w:numPr>
              <w:rPr>
                <w:rFonts w:cstheme="minorHAnsi"/>
                <w:b/>
                <w:bCs/>
                <w:sz w:val="20"/>
                <w:szCs w:val="20"/>
              </w:rPr>
            </w:pPr>
            <w:r w:rsidRPr="007B0A29">
              <w:rPr>
                <w:rFonts w:cstheme="minorHAnsi"/>
                <w:b/>
                <w:bCs/>
                <w:sz w:val="20"/>
                <w:szCs w:val="20"/>
              </w:rPr>
              <w:t xml:space="preserve">Suppliers </w:t>
            </w:r>
          </w:p>
          <w:p w14:paraId="399C572E" w14:textId="49DF2B26" w:rsidR="0062673F" w:rsidRPr="007B0A29" w:rsidRDefault="0062673F" w:rsidP="004A7F4D">
            <w:pPr>
              <w:pStyle w:val="ListParagraph"/>
              <w:numPr>
                <w:ilvl w:val="0"/>
                <w:numId w:val="8"/>
              </w:numPr>
              <w:rPr>
                <w:rFonts w:cstheme="minorHAnsi"/>
                <w:sz w:val="20"/>
                <w:szCs w:val="20"/>
              </w:rPr>
            </w:pPr>
            <w:r w:rsidRPr="007B0A29">
              <w:rPr>
                <w:rFonts w:cstheme="minorHAnsi"/>
                <w:b/>
                <w:bCs/>
                <w:sz w:val="20"/>
                <w:szCs w:val="20"/>
              </w:rPr>
              <w:t>Hauliers</w:t>
            </w:r>
          </w:p>
        </w:tc>
      </w:tr>
    </w:tbl>
    <w:p w14:paraId="6E04E458" w14:textId="77777777" w:rsidR="00511527" w:rsidRPr="00E132B1" w:rsidRDefault="00511527">
      <w:pPr>
        <w:rPr>
          <w:rFonts w:cstheme="minorHAnsi"/>
          <w:sz w:val="16"/>
          <w:szCs w:val="16"/>
        </w:rPr>
      </w:pPr>
    </w:p>
    <w:tbl>
      <w:tblPr>
        <w:tblStyle w:val="TableGrid"/>
        <w:tblW w:w="90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45"/>
      </w:tblGrid>
      <w:tr w:rsidR="004A2537" w:rsidRPr="007B0A29" w14:paraId="6EB436D1" w14:textId="77777777" w:rsidTr="0060398F">
        <w:trPr>
          <w:trHeight w:val="114"/>
        </w:trPr>
        <w:tc>
          <w:tcPr>
            <w:tcW w:w="9045" w:type="dxa"/>
            <w:tcBorders>
              <w:top w:val="nil"/>
              <w:bottom w:val="single" w:sz="4" w:space="0" w:color="auto"/>
            </w:tcBorders>
            <w:shd w:val="clear" w:color="auto" w:fill="F2F2F2" w:themeFill="background1" w:themeFillShade="F2"/>
          </w:tcPr>
          <w:p w14:paraId="4CB8F5A2" w14:textId="40DA4D9C" w:rsidR="00CD13A2" w:rsidRPr="007B0A29" w:rsidRDefault="00CF1FB6" w:rsidP="00CD13A2">
            <w:pPr>
              <w:rPr>
                <w:rFonts w:cstheme="minorHAnsi"/>
                <w:b/>
                <w:sz w:val="20"/>
                <w:szCs w:val="20"/>
              </w:rPr>
            </w:pPr>
            <w:r w:rsidRPr="007B0A29">
              <w:rPr>
                <w:rFonts w:cstheme="minorHAnsi"/>
                <w:b/>
                <w:sz w:val="20"/>
                <w:szCs w:val="20"/>
              </w:rPr>
              <w:t xml:space="preserve">Key </w:t>
            </w:r>
            <w:r w:rsidR="00CD13A2" w:rsidRPr="007B0A29">
              <w:rPr>
                <w:rFonts w:cstheme="minorHAnsi"/>
                <w:b/>
                <w:sz w:val="20"/>
                <w:szCs w:val="20"/>
              </w:rPr>
              <w:t>Skills</w:t>
            </w:r>
            <w:r w:rsidRPr="007B0A29">
              <w:rPr>
                <w:rFonts w:cstheme="minorHAnsi"/>
                <w:b/>
                <w:sz w:val="20"/>
                <w:szCs w:val="20"/>
              </w:rPr>
              <w:t xml:space="preserve"> &amp; Experience required for position</w:t>
            </w:r>
          </w:p>
        </w:tc>
      </w:tr>
      <w:tr w:rsidR="004A2537" w:rsidRPr="007B0A29" w14:paraId="3AD0D58F" w14:textId="77777777" w:rsidTr="0060398F">
        <w:trPr>
          <w:trHeight w:val="1053"/>
        </w:trPr>
        <w:tc>
          <w:tcPr>
            <w:tcW w:w="9045" w:type="dxa"/>
            <w:tcBorders>
              <w:top w:val="single" w:sz="4" w:space="0" w:color="auto"/>
              <w:bottom w:val="nil"/>
            </w:tcBorders>
            <w:shd w:val="clear" w:color="auto" w:fill="F2F2F2" w:themeFill="background1" w:themeFillShade="F2"/>
          </w:tcPr>
          <w:p w14:paraId="61C03347" w14:textId="457E6EFA" w:rsidR="00CF1FB6" w:rsidRPr="007B0A29" w:rsidRDefault="00CF1FB6" w:rsidP="00CF1FB6">
            <w:pPr>
              <w:pStyle w:val="ListParagraph"/>
              <w:numPr>
                <w:ilvl w:val="0"/>
                <w:numId w:val="9"/>
              </w:numPr>
              <w:rPr>
                <w:rFonts w:eastAsia="Times New Roman" w:cstheme="minorHAnsi"/>
                <w:sz w:val="20"/>
                <w:szCs w:val="20"/>
              </w:rPr>
            </w:pPr>
            <w:r w:rsidRPr="007B0A29">
              <w:rPr>
                <w:rFonts w:eastAsia="Times New Roman" w:cstheme="minorHAnsi"/>
                <w:sz w:val="20"/>
                <w:szCs w:val="20"/>
              </w:rPr>
              <w:t>Experience within the industry or similar setting</w:t>
            </w:r>
            <w:r w:rsidR="00A14038" w:rsidRPr="007B0A29">
              <w:rPr>
                <w:rFonts w:eastAsia="Times New Roman" w:cstheme="minorHAnsi"/>
                <w:sz w:val="20"/>
                <w:szCs w:val="20"/>
              </w:rPr>
              <w:t>.</w:t>
            </w:r>
          </w:p>
          <w:p w14:paraId="4FC25303" w14:textId="6FFFB839" w:rsidR="004A7F4D" w:rsidRPr="007B0A29" w:rsidRDefault="00A14038" w:rsidP="004A7F4D">
            <w:pPr>
              <w:numPr>
                <w:ilvl w:val="0"/>
                <w:numId w:val="9"/>
              </w:numPr>
              <w:rPr>
                <w:rFonts w:eastAsia="Times New Roman" w:cstheme="minorHAnsi"/>
                <w:sz w:val="20"/>
                <w:szCs w:val="20"/>
              </w:rPr>
            </w:pPr>
            <w:r w:rsidRPr="007B0A29">
              <w:rPr>
                <w:rFonts w:eastAsia="Times New Roman" w:cstheme="minorHAnsi"/>
                <w:sz w:val="20"/>
                <w:szCs w:val="20"/>
              </w:rPr>
              <w:t>Understanding</w:t>
            </w:r>
            <w:r w:rsidR="004A7F4D" w:rsidRPr="007B0A29">
              <w:rPr>
                <w:rFonts w:eastAsia="Times New Roman" w:cstheme="minorHAnsi"/>
                <w:sz w:val="20"/>
                <w:szCs w:val="20"/>
              </w:rPr>
              <w:t xml:space="preserve"> of IT systems </w:t>
            </w:r>
            <w:proofErr w:type="gramStart"/>
            <w:r w:rsidR="004A7F4D" w:rsidRPr="007B0A29">
              <w:rPr>
                <w:rFonts w:eastAsia="Times New Roman" w:cstheme="minorHAnsi"/>
                <w:sz w:val="20"/>
                <w:szCs w:val="20"/>
              </w:rPr>
              <w:t>i.e.</w:t>
            </w:r>
            <w:proofErr w:type="gramEnd"/>
            <w:r w:rsidR="004A7F4D" w:rsidRPr="007B0A29">
              <w:rPr>
                <w:rFonts w:eastAsia="Times New Roman" w:cstheme="minorHAnsi"/>
                <w:sz w:val="20"/>
                <w:szCs w:val="20"/>
              </w:rPr>
              <w:t xml:space="preserve"> Microsoft packages</w:t>
            </w:r>
            <w:r w:rsidR="00CF1FB6" w:rsidRPr="007B0A29">
              <w:rPr>
                <w:rFonts w:eastAsia="Times New Roman" w:cstheme="minorHAnsi"/>
                <w:sz w:val="20"/>
                <w:szCs w:val="20"/>
              </w:rPr>
              <w:t>, particularly excel</w:t>
            </w:r>
          </w:p>
          <w:p w14:paraId="293A706C" w14:textId="54A9EF7F" w:rsidR="00817766" w:rsidRPr="007B0A29" w:rsidRDefault="007B0A29" w:rsidP="004A7F4D">
            <w:pPr>
              <w:numPr>
                <w:ilvl w:val="0"/>
                <w:numId w:val="9"/>
              </w:numPr>
              <w:rPr>
                <w:rFonts w:eastAsia="Times New Roman" w:cstheme="minorHAnsi"/>
                <w:sz w:val="20"/>
                <w:szCs w:val="20"/>
              </w:rPr>
            </w:pPr>
            <w:r w:rsidRPr="007B0A29">
              <w:rPr>
                <w:rFonts w:eastAsia="Times New Roman" w:cstheme="minorHAnsi"/>
                <w:sz w:val="20"/>
                <w:szCs w:val="20"/>
              </w:rPr>
              <w:t>O</w:t>
            </w:r>
            <w:r w:rsidR="00CF1FB6" w:rsidRPr="007B0A29">
              <w:rPr>
                <w:rFonts w:eastAsia="Times New Roman" w:cstheme="minorHAnsi"/>
                <w:sz w:val="20"/>
                <w:szCs w:val="20"/>
              </w:rPr>
              <w:t>rganised with strong time-management and attention to detail</w:t>
            </w:r>
          </w:p>
          <w:p w14:paraId="69908DBB" w14:textId="6C43E6C2" w:rsidR="004F6F47" w:rsidRPr="007B0A29" w:rsidRDefault="004F6F47" w:rsidP="004A7F4D">
            <w:pPr>
              <w:numPr>
                <w:ilvl w:val="0"/>
                <w:numId w:val="9"/>
              </w:numPr>
              <w:rPr>
                <w:rFonts w:eastAsia="Times New Roman" w:cstheme="minorHAnsi"/>
                <w:sz w:val="20"/>
                <w:szCs w:val="20"/>
              </w:rPr>
            </w:pPr>
            <w:r w:rsidRPr="007B0A29">
              <w:rPr>
                <w:rFonts w:eastAsia="Times New Roman" w:cstheme="minorHAnsi"/>
                <w:sz w:val="20"/>
                <w:szCs w:val="20"/>
              </w:rPr>
              <w:t xml:space="preserve">Able to work under own initiative </w:t>
            </w:r>
            <w:r w:rsidR="00A14038" w:rsidRPr="007B0A29">
              <w:rPr>
                <w:rFonts w:eastAsia="Times New Roman" w:cstheme="minorHAnsi"/>
                <w:sz w:val="20"/>
                <w:szCs w:val="20"/>
              </w:rPr>
              <w:t xml:space="preserve">and as part of a wider team </w:t>
            </w:r>
          </w:p>
          <w:p w14:paraId="6EBF4542" w14:textId="7DB2D723" w:rsidR="0060398F" w:rsidRPr="007B0A29" w:rsidRDefault="007B0A29" w:rsidP="00A14038">
            <w:pPr>
              <w:numPr>
                <w:ilvl w:val="0"/>
                <w:numId w:val="9"/>
              </w:numPr>
              <w:rPr>
                <w:rFonts w:eastAsia="Times New Roman" w:cstheme="minorHAnsi"/>
                <w:sz w:val="20"/>
                <w:szCs w:val="20"/>
              </w:rPr>
            </w:pPr>
            <w:r w:rsidRPr="007B0A29">
              <w:rPr>
                <w:rFonts w:eastAsia="Times New Roman" w:cstheme="minorHAnsi"/>
                <w:sz w:val="20"/>
                <w:szCs w:val="20"/>
              </w:rPr>
              <w:t>Previous admin or office environment experience</w:t>
            </w:r>
          </w:p>
        </w:tc>
      </w:tr>
    </w:tbl>
    <w:p w14:paraId="31D74500" w14:textId="4A43E7D3" w:rsidR="00641B61" w:rsidRPr="007B0A29" w:rsidRDefault="00641B61">
      <w:pPr>
        <w:rPr>
          <w:rFonts w:cstheme="minorHAnsi"/>
          <w:sz w:val="20"/>
          <w:szCs w:val="20"/>
        </w:rPr>
      </w:pPr>
    </w:p>
    <w:p w14:paraId="7FF237C7" w14:textId="77777777" w:rsidR="00CD13A2" w:rsidRPr="00E132B1" w:rsidRDefault="00CD13A2">
      <w:pPr>
        <w:rPr>
          <w:rFonts w:cstheme="minorHAnsi"/>
          <w:sz w:val="8"/>
          <w:szCs w:val="8"/>
        </w:rPr>
      </w:pPr>
    </w:p>
    <w:sectPr w:rsidR="00CD13A2" w:rsidRPr="00E132B1" w:rsidSect="00ED03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DD9" w14:textId="77777777" w:rsidR="00B34B72" w:rsidRDefault="00B34B72" w:rsidP="00511527">
      <w:pPr>
        <w:spacing w:after="0" w:line="240" w:lineRule="auto"/>
      </w:pPr>
      <w:r>
        <w:separator/>
      </w:r>
    </w:p>
  </w:endnote>
  <w:endnote w:type="continuationSeparator" w:id="0">
    <w:p w14:paraId="24E3AA4F" w14:textId="77777777" w:rsidR="00B34B72" w:rsidRDefault="00B34B72" w:rsidP="005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E63A" w14:textId="77777777" w:rsidR="00B34B72" w:rsidRDefault="00B34B72" w:rsidP="00511527">
      <w:pPr>
        <w:spacing w:after="0" w:line="240" w:lineRule="auto"/>
      </w:pPr>
      <w:r>
        <w:separator/>
      </w:r>
    </w:p>
  </w:footnote>
  <w:footnote w:type="continuationSeparator" w:id="0">
    <w:p w14:paraId="5DD37E9B" w14:textId="77777777" w:rsidR="00B34B72" w:rsidRDefault="00B34B72" w:rsidP="005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20BC" w14:textId="77777777" w:rsidR="00511527" w:rsidRDefault="00511527">
    <w:pPr>
      <w:pStyle w:val="Header"/>
    </w:pPr>
    <w:r w:rsidRPr="0051152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0C71E55D" wp14:editId="0878CAE6">
          <wp:simplePos x="0" y="0"/>
          <wp:positionH relativeFrom="margin">
            <wp:posOffset>4935220</wp:posOffset>
          </wp:positionH>
          <wp:positionV relativeFrom="margin">
            <wp:posOffset>-685800</wp:posOffset>
          </wp:positionV>
          <wp:extent cx="13716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nts Primary Logo CMYK NEW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850"/>
    <w:multiLevelType w:val="hybridMultilevel"/>
    <w:tmpl w:val="3EB2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F10B5"/>
    <w:multiLevelType w:val="hybridMultilevel"/>
    <w:tmpl w:val="333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951E4"/>
    <w:multiLevelType w:val="hybridMultilevel"/>
    <w:tmpl w:val="CC8C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91B57"/>
    <w:multiLevelType w:val="hybridMultilevel"/>
    <w:tmpl w:val="41C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82DF9"/>
    <w:multiLevelType w:val="hybridMultilevel"/>
    <w:tmpl w:val="B582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F067A"/>
    <w:multiLevelType w:val="hybridMultilevel"/>
    <w:tmpl w:val="DF5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030F3"/>
    <w:multiLevelType w:val="hybridMultilevel"/>
    <w:tmpl w:val="8C6C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579A1"/>
    <w:multiLevelType w:val="hybridMultilevel"/>
    <w:tmpl w:val="56B82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EDC0B54"/>
    <w:multiLevelType w:val="hybridMultilevel"/>
    <w:tmpl w:val="AEAEE408"/>
    <w:lvl w:ilvl="0" w:tplc="427AD4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6"/>
  </w:num>
  <w:num w:numId="5">
    <w:abstractNumId w:val="9"/>
  </w:num>
  <w:num w:numId="6">
    <w:abstractNumId w:val="3"/>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27"/>
    <w:rsid w:val="00097DDA"/>
    <w:rsid w:val="0010556C"/>
    <w:rsid w:val="00105C2C"/>
    <w:rsid w:val="0015532A"/>
    <w:rsid w:val="002360D3"/>
    <w:rsid w:val="00325D1C"/>
    <w:rsid w:val="004605F2"/>
    <w:rsid w:val="00461102"/>
    <w:rsid w:val="00465B8B"/>
    <w:rsid w:val="004A2537"/>
    <w:rsid w:val="004A7F4D"/>
    <w:rsid w:val="004F6F47"/>
    <w:rsid w:val="00511527"/>
    <w:rsid w:val="00545A5B"/>
    <w:rsid w:val="0055730F"/>
    <w:rsid w:val="005C62AB"/>
    <w:rsid w:val="0060398F"/>
    <w:rsid w:val="0062673F"/>
    <w:rsid w:val="00641B61"/>
    <w:rsid w:val="00692164"/>
    <w:rsid w:val="006B19EE"/>
    <w:rsid w:val="006D5F76"/>
    <w:rsid w:val="00732C2C"/>
    <w:rsid w:val="0075608E"/>
    <w:rsid w:val="0076515E"/>
    <w:rsid w:val="007B0A29"/>
    <w:rsid w:val="00817766"/>
    <w:rsid w:val="00877D0D"/>
    <w:rsid w:val="00882052"/>
    <w:rsid w:val="008D107F"/>
    <w:rsid w:val="009854AC"/>
    <w:rsid w:val="009E782F"/>
    <w:rsid w:val="00A14038"/>
    <w:rsid w:val="00A17467"/>
    <w:rsid w:val="00A24E33"/>
    <w:rsid w:val="00AB5383"/>
    <w:rsid w:val="00AE0B10"/>
    <w:rsid w:val="00AE4A55"/>
    <w:rsid w:val="00B34B72"/>
    <w:rsid w:val="00B7474E"/>
    <w:rsid w:val="00B85B52"/>
    <w:rsid w:val="00C02CAD"/>
    <w:rsid w:val="00C14006"/>
    <w:rsid w:val="00C84339"/>
    <w:rsid w:val="00C91BCE"/>
    <w:rsid w:val="00CA5BEF"/>
    <w:rsid w:val="00CD13A2"/>
    <w:rsid w:val="00CD33A8"/>
    <w:rsid w:val="00CF1FB6"/>
    <w:rsid w:val="00DC1FDE"/>
    <w:rsid w:val="00DC609D"/>
    <w:rsid w:val="00E132B1"/>
    <w:rsid w:val="00E569BB"/>
    <w:rsid w:val="00E66070"/>
    <w:rsid w:val="00E719FC"/>
    <w:rsid w:val="00ED037C"/>
    <w:rsid w:val="00F6521D"/>
    <w:rsid w:val="00FB0A0B"/>
    <w:rsid w:val="00FC5B01"/>
    <w:rsid w:val="00FC6E87"/>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3F826"/>
  <w15:docId w15:val="{CABD539A-2E21-4918-AB7D-DA73D2F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27"/>
    <w:rPr>
      <w:rFonts w:ascii="Tahoma" w:hAnsi="Tahoma" w:cs="Tahoma"/>
      <w:sz w:val="16"/>
      <w:szCs w:val="16"/>
    </w:rPr>
  </w:style>
  <w:style w:type="paragraph" w:styleId="Header">
    <w:name w:val="header"/>
    <w:basedOn w:val="Normal"/>
    <w:link w:val="HeaderChar"/>
    <w:unhideWhenUsed/>
    <w:rsid w:val="00511527"/>
    <w:pPr>
      <w:tabs>
        <w:tab w:val="center" w:pos="4513"/>
        <w:tab w:val="right" w:pos="9026"/>
      </w:tabs>
      <w:spacing w:after="0" w:line="240" w:lineRule="auto"/>
    </w:pPr>
  </w:style>
  <w:style w:type="character" w:customStyle="1" w:styleId="HeaderChar">
    <w:name w:val="Header Char"/>
    <w:basedOn w:val="DefaultParagraphFont"/>
    <w:link w:val="Header"/>
    <w:rsid w:val="00511527"/>
  </w:style>
  <w:style w:type="paragraph" w:styleId="Footer">
    <w:name w:val="footer"/>
    <w:basedOn w:val="Normal"/>
    <w:link w:val="FooterChar"/>
    <w:uiPriority w:val="99"/>
    <w:unhideWhenUsed/>
    <w:rsid w:val="0051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27"/>
  </w:style>
  <w:style w:type="table" w:styleId="TableGrid">
    <w:name w:val="Table Grid"/>
    <w:basedOn w:val="TableNormal"/>
    <w:uiPriority w:val="59"/>
    <w:rsid w:val="005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6748">
      <w:bodyDiv w:val="1"/>
      <w:marLeft w:val="0"/>
      <w:marRight w:val="0"/>
      <w:marTop w:val="0"/>
      <w:marBottom w:val="0"/>
      <w:divBdr>
        <w:top w:val="none" w:sz="0" w:space="0" w:color="auto"/>
        <w:left w:val="none" w:sz="0" w:space="0" w:color="auto"/>
        <w:bottom w:val="none" w:sz="0" w:space="0" w:color="auto"/>
        <w:right w:val="none" w:sz="0" w:space="0" w:color="auto"/>
      </w:divBdr>
    </w:div>
    <w:div w:id="21264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 Lauren</dc:creator>
  <cp:lastModifiedBy>Gibson, Katrina</cp:lastModifiedBy>
  <cp:revision>5</cp:revision>
  <cp:lastPrinted>2018-04-12T10:21:00Z</cp:lastPrinted>
  <dcterms:created xsi:type="dcterms:W3CDTF">2022-03-15T11:27:00Z</dcterms:created>
  <dcterms:modified xsi:type="dcterms:W3CDTF">2022-03-17T10:20:00Z</dcterms:modified>
</cp:coreProperties>
</file>