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409F" w14:textId="77777777" w:rsidR="00716F19" w:rsidRDefault="0086330F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Regional Sales Manager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0F4040A8" w14:textId="77777777" w:rsidTr="00101DF4">
        <w:tc>
          <w:tcPr>
            <w:tcW w:w="1204" w:type="pct"/>
            <w:shd w:val="clear" w:color="auto" w:fill="auto"/>
          </w:tcPr>
          <w:p w14:paraId="0F4040A0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0F4040A1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0F4040A2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0F4040A3" w14:textId="08F87E40" w:rsidR="00D71A1D" w:rsidRPr="00D71A1D" w:rsidRDefault="00551E18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ascii="BasicCommercial LT Com Light" w:hAnsi="BasicCommercial LT Com Light" w:cs="Tahoma"/>
              </w:rPr>
              <w:t>Sales</w:t>
            </w:r>
            <w:r w:rsidR="00A50CF8" w:rsidRPr="00A435F6">
              <w:rPr>
                <w:rFonts w:ascii="BasicCommercial LT Com Light" w:hAnsi="BasicCommercial LT Com Light" w:cs="Tahoma"/>
              </w:rPr>
              <w:t xml:space="preserve"> Director</w:t>
            </w:r>
          </w:p>
        </w:tc>
        <w:tc>
          <w:tcPr>
            <w:tcW w:w="985" w:type="pct"/>
            <w:shd w:val="clear" w:color="auto" w:fill="auto"/>
          </w:tcPr>
          <w:p w14:paraId="0F4040A4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0F4040A5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0F4040A6" w14:textId="77777777" w:rsidR="00D71A1D" w:rsidRDefault="00A50CF8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Sales</w:t>
            </w:r>
          </w:p>
          <w:p w14:paraId="0F4040A7" w14:textId="77777777" w:rsidR="00D71A1D" w:rsidRPr="00527882" w:rsidRDefault="00A50CF8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Sales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0F4040A9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0F4040A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F4040AA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0F4040B1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F4040AC" w14:textId="71421B9D" w:rsidR="00A50CF8" w:rsidRPr="00A435F6" w:rsidRDefault="00E12594" w:rsidP="00A50CF8">
            <w:pPr>
              <w:pStyle w:val="bullet"/>
            </w:pPr>
            <w:r>
              <w:t>To achieve</w:t>
            </w:r>
            <w:r w:rsidR="00A50CF8" w:rsidRPr="00A435F6">
              <w:t xml:space="preserve"> </w:t>
            </w:r>
            <w:r w:rsidR="00875AC3">
              <w:t>budgeted</w:t>
            </w:r>
            <w:r w:rsidR="00875AC3" w:rsidRPr="00A435F6">
              <w:t xml:space="preserve"> </w:t>
            </w:r>
            <w:r w:rsidR="00CE4C96">
              <w:t>GP</w:t>
            </w:r>
            <w:r w:rsidR="00875AC3" w:rsidRPr="00A435F6">
              <w:t xml:space="preserve"> and </w:t>
            </w:r>
            <w:r w:rsidR="00CE4C96">
              <w:t>Distribution</w:t>
            </w:r>
            <w:r w:rsidR="00875AC3" w:rsidRPr="00A435F6">
              <w:t xml:space="preserve"> targets </w:t>
            </w:r>
            <w:r w:rsidR="00A50CF8" w:rsidRPr="00A435F6">
              <w:t xml:space="preserve">through the leadership of a team of </w:t>
            </w:r>
            <w:r w:rsidR="00406435">
              <w:t>AS</w:t>
            </w:r>
            <w:r w:rsidR="00A50CF8" w:rsidRPr="00A435F6">
              <w:t>M</w:t>
            </w:r>
            <w:r>
              <w:t xml:space="preserve">s </w:t>
            </w:r>
          </w:p>
          <w:p w14:paraId="0F4040AD" w14:textId="49C4A6FE" w:rsidR="00E12594" w:rsidRDefault="00875AC3" w:rsidP="00E12594">
            <w:pPr>
              <w:pStyle w:val="bullet"/>
            </w:pPr>
            <w:r>
              <w:t xml:space="preserve">Work with </w:t>
            </w:r>
            <w:r w:rsidR="00406435">
              <w:t>Key Account Director</w:t>
            </w:r>
            <w:r>
              <w:t xml:space="preserve">, </w:t>
            </w:r>
            <w:r w:rsidR="00F61660">
              <w:t>CPM</w:t>
            </w:r>
            <w:r>
              <w:t xml:space="preserve"> and RSM peers</w:t>
            </w:r>
            <w:r w:rsidR="00A50CF8" w:rsidRPr="00A435F6">
              <w:t xml:space="preserve"> to deliver a robust regional plan, including </w:t>
            </w:r>
            <w:r w:rsidR="00E12594">
              <w:t xml:space="preserve">individual </w:t>
            </w:r>
            <w:r w:rsidR="00A50CF8" w:rsidRPr="00A435F6">
              <w:t>business</w:t>
            </w:r>
            <w:r w:rsidR="0086330F">
              <w:t xml:space="preserve"> plans and objectives for Key</w:t>
            </w:r>
            <w:r w:rsidR="00A50CF8" w:rsidRPr="00A435F6">
              <w:t xml:space="preserve"> Existing and Prospect Customers</w:t>
            </w:r>
          </w:p>
          <w:p w14:paraId="0F4040AE" w14:textId="77777777" w:rsidR="00E12594" w:rsidRDefault="00E12594" w:rsidP="00E12594">
            <w:pPr>
              <w:pStyle w:val="bullet"/>
            </w:pPr>
            <w:r>
              <w:t>Implement agreed standards &amp; ways of working and lead by example</w:t>
            </w:r>
          </w:p>
          <w:p w14:paraId="0F4040AF" w14:textId="2F5C183B" w:rsidR="00E12594" w:rsidRPr="00A435F6" w:rsidRDefault="00E12594" w:rsidP="00E12594">
            <w:pPr>
              <w:pStyle w:val="bullet"/>
            </w:pPr>
            <w:r>
              <w:t>Develop direct reports to their full potential</w:t>
            </w:r>
            <w:r w:rsidR="001D28C7">
              <w:t xml:space="preserve"> through effective objective setting </w:t>
            </w:r>
            <w:r w:rsidR="00C952FB">
              <w:t>&amp;</w:t>
            </w:r>
            <w:r w:rsidR="001D28C7">
              <w:t xml:space="preserve"> review and PDP </w:t>
            </w:r>
          </w:p>
          <w:p w14:paraId="0F4040B0" w14:textId="77777777" w:rsidR="00A50CF8" w:rsidRPr="007A181B" w:rsidRDefault="00A50CF8" w:rsidP="00E12594">
            <w:pPr>
              <w:pStyle w:val="bullet"/>
              <w:numPr>
                <w:ilvl w:val="0"/>
                <w:numId w:val="0"/>
              </w:numPr>
            </w:pPr>
          </w:p>
        </w:tc>
      </w:tr>
      <w:tr w:rsidR="00527882" w:rsidRPr="00601731" w14:paraId="0F4040B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F4040B2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0F4040CA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F4040B4" w14:textId="77777777" w:rsidR="00A50CF8" w:rsidRPr="00A435F6" w:rsidRDefault="00A50CF8" w:rsidP="008106B3">
            <w:pPr>
              <w:pStyle w:val="bullet"/>
            </w:pPr>
            <w:r w:rsidRPr="00A435F6">
              <w:t>To design and implement a Personal Development Plan for each direct report – Linked to RBU and Company Succession Plans</w:t>
            </w:r>
          </w:p>
          <w:p w14:paraId="0F4040B5" w14:textId="77777777" w:rsidR="00A50CF8" w:rsidRPr="00A435F6" w:rsidRDefault="00A54AE3" w:rsidP="008106B3">
            <w:pPr>
              <w:pStyle w:val="bullet"/>
            </w:pPr>
            <w:r>
              <w:t>To network within the RBUs</w:t>
            </w:r>
            <w:r w:rsidR="00A50CF8" w:rsidRPr="00A435F6">
              <w:t>, key customers and prospects to raise the profile of</w:t>
            </w:r>
            <w:r>
              <w:t xml:space="preserve"> MC.</w:t>
            </w:r>
            <w:r w:rsidR="00A50CF8" w:rsidRPr="00A435F6">
              <w:t xml:space="preserve"> </w:t>
            </w:r>
          </w:p>
          <w:p w14:paraId="0F4040B6" w14:textId="75150A08" w:rsidR="00A50CF8" w:rsidRPr="00A435F6" w:rsidRDefault="00A50CF8" w:rsidP="008106B3">
            <w:pPr>
              <w:pStyle w:val="bullet"/>
            </w:pPr>
            <w:r w:rsidRPr="00A435F6">
              <w:t>Develop and implement a successful prospecting plan liais</w:t>
            </w:r>
            <w:r w:rsidR="0086330F">
              <w:t xml:space="preserve">ing with the </w:t>
            </w:r>
            <w:r w:rsidR="0043005F">
              <w:t xml:space="preserve">Ket Account Director </w:t>
            </w:r>
          </w:p>
          <w:p w14:paraId="0F4040B7" w14:textId="77777777" w:rsidR="00A50CF8" w:rsidRPr="00A435F6" w:rsidRDefault="00A50CF8" w:rsidP="008106B3">
            <w:pPr>
              <w:pStyle w:val="bullet"/>
            </w:pPr>
            <w:r w:rsidRPr="00A435F6">
              <w:t xml:space="preserve">To ensure, through direct reports the effective implementation of </w:t>
            </w:r>
            <w:r w:rsidR="00A54AE3">
              <w:t>the RBU plan</w:t>
            </w:r>
            <w:r w:rsidRPr="00A435F6">
              <w:t xml:space="preserve"> to deliver the RBU growth strategy and ensure its communication and implementation  </w:t>
            </w:r>
          </w:p>
          <w:p w14:paraId="0F4040B9" w14:textId="77777777" w:rsidR="00A50CF8" w:rsidRPr="00A435F6" w:rsidRDefault="00A50CF8" w:rsidP="008106B3">
            <w:pPr>
              <w:pStyle w:val="bullet"/>
            </w:pPr>
            <w:r w:rsidRPr="00A435F6">
              <w:t>Work in partnership with key suppliers to ensure growth strategy and objectives are delivered</w:t>
            </w:r>
          </w:p>
          <w:p w14:paraId="0F4040BA" w14:textId="77777777" w:rsidR="00A50CF8" w:rsidRPr="00A435F6" w:rsidRDefault="00A50CF8" w:rsidP="008106B3">
            <w:pPr>
              <w:pStyle w:val="bullet"/>
            </w:pPr>
            <w:r w:rsidRPr="00A435F6">
              <w:t xml:space="preserve">To maintain effective communication between Depot functions </w:t>
            </w:r>
          </w:p>
          <w:p w14:paraId="0F4040BB" w14:textId="2C3DB3DB" w:rsidR="00A50CF8" w:rsidRPr="00A435F6" w:rsidRDefault="00A50CF8" w:rsidP="008106B3">
            <w:pPr>
              <w:pStyle w:val="bullet"/>
            </w:pPr>
            <w:r w:rsidRPr="00A435F6">
              <w:t>To liais</w:t>
            </w:r>
            <w:r w:rsidR="00A54AE3">
              <w:t xml:space="preserve">e with </w:t>
            </w:r>
            <w:r w:rsidR="004572B2">
              <w:t>KAM</w:t>
            </w:r>
            <w:r w:rsidR="0086330F">
              <w:t>’s</w:t>
            </w:r>
            <w:r w:rsidRPr="00A435F6">
              <w:t xml:space="preserve"> to ensur</w:t>
            </w:r>
            <w:r w:rsidR="00A54AE3">
              <w:t>e effective coverage of Consortia</w:t>
            </w:r>
            <w:r w:rsidRPr="00A435F6">
              <w:t xml:space="preserve"> account</w:t>
            </w:r>
            <w:r w:rsidR="00A54AE3">
              <w:t>s in line with Consortia</w:t>
            </w:r>
            <w:r w:rsidRPr="00A435F6">
              <w:t xml:space="preserve"> Plans and Objectives </w:t>
            </w:r>
          </w:p>
          <w:p w14:paraId="0F4040BD" w14:textId="77777777" w:rsidR="00A50CF8" w:rsidRPr="00A435F6" w:rsidRDefault="00A50CF8" w:rsidP="008106B3">
            <w:pPr>
              <w:pStyle w:val="bullet"/>
            </w:pPr>
            <w:r w:rsidRPr="00A435F6">
              <w:t>To maintain and authorise where necessary a profitable Investment strategy in respect of Pricing, Capital Equipment, Contracted Retrospective Discounts, Listing Fees etc to all accounts</w:t>
            </w:r>
          </w:p>
          <w:p w14:paraId="0F4040BE" w14:textId="77777777" w:rsidR="00A50CF8" w:rsidRPr="00A435F6" w:rsidRDefault="00A50CF8" w:rsidP="008106B3">
            <w:pPr>
              <w:pStyle w:val="bullet"/>
            </w:pPr>
            <w:r w:rsidRPr="00A435F6">
              <w:t>To manage customer Credit Terms a</w:t>
            </w:r>
            <w:r w:rsidR="00875AC3">
              <w:t>nd Debt in line with Company expectations</w:t>
            </w:r>
          </w:p>
          <w:p w14:paraId="0F4040BF" w14:textId="77777777" w:rsidR="00A50CF8" w:rsidRDefault="00A50CF8" w:rsidP="008106B3">
            <w:pPr>
              <w:pStyle w:val="bullet"/>
            </w:pPr>
            <w:r w:rsidRPr="00A435F6">
              <w:t>To</w:t>
            </w:r>
            <w:r w:rsidRPr="00A435F6">
              <w:rPr>
                <w:color w:val="000000"/>
              </w:rPr>
              <w:t xml:space="preserve"> select</w:t>
            </w:r>
            <w:r w:rsidRPr="00A435F6">
              <w:t>, develop and sustain a highly motivated and coordinated independent team where standards of performance, clarity of objectives and measurement criteria under pin both commercial and customer service requirements</w:t>
            </w:r>
          </w:p>
          <w:p w14:paraId="0F4040C0" w14:textId="77777777" w:rsidR="008106B3" w:rsidRPr="00A435F6" w:rsidRDefault="008106B3" w:rsidP="008106B3">
            <w:pPr>
              <w:pStyle w:val="bullet"/>
            </w:pPr>
            <w:r>
              <w:t>Have strong understanding of competitor strengths &amp; weaknesses</w:t>
            </w:r>
          </w:p>
          <w:p w14:paraId="0F4040C1" w14:textId="77777777" w:rsidR="00A50CF8" w:rsidRPr="00A435F6" w:rsidRDefault="00A50CF8" w:rsidP="008106B3">
            <w:pPr>
              <w:pStyle w:val="bullet"/>
            </w:pPr>
            <w:r w:rsidRPr="00A435F6">
              <w:t>To be an ambassador for Company HR standards and to ensure that these are strongly embedded th</w:t>
            </w:r>
            <w:r w:rsidR="00F61660">
              <w:t>r</w:t>
            </w:r>
            <w:r w:rsidR="00A54AE3">
              <w:t>ough</w:t>
            </w:r>
            <w:r w:rsidRPr="00A435F6">
              <w:t xml:space="preserve">out the team </w:t>
            </w:r>
          </w:p>
          <w:p w14:paraId="0F4040C2" w14:textId="77777777" w:rsidR="00A50CF8" w:rsidRPr="00A435F6" w:rsidRDefault="00A50CF8" w:rsidP="008106B3">
            <w:pPr>
              <w:pStyle w:val="bullet"/>
            </w:pPr>
            <w:r w:rsidRPr="00A435F6">
              <w:t xml:space="preserve">With the support of HR to ensure that all formal disciplinary and capability procedures are adhered to  </w:t>
            </w:r>
          </w:p>
          <w:p w14:paraId="0F4040C3" w14:textId="77777777" w:rsidR="00A50CF8" w:rsidRDefault="00A50CF8" w:rsidP="008106B3">
            <w:pPr>
              <w:pStyle w:val="bullet"/>
            </w:pPr>
            <w:r w:rsidRPr="00A435F6">
              <w:t>To have a robust reporting and monitoring systems in place for absence and performance management, taking appropriate corrective action as and when required</w:t>
            </w:r>
          </w:p>
          <w:p w14:paraId="0F4040C4" w14:textId="77777777" w:rsidR="00260D1D" w:rsidRDefault="00260D1D" w:rsidP="00260D1D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0F4040C5" w14:textId="77777777" w:rsidR="00A50CF8" w:rsidRDefault="00A50CF8" w:rsidP="00A50CF8">
            <w:pPr>
              <w:pStyle w:val="NoSpacing"/>
            </w:pPr>
            <w:r>
              <w:t>KPIs</w:t>
            </w:r>
          </w:p>
          <w:p w14:paraId="0F4040C6" w14:textId="2227919A" w:rsidR="00A50CF8" w:rsidRPr="00A435F6" w:rsidRDefault="00A50CF8" w:rsidP="008106B3">
            <w:pPr>
              <w:pStyle w:val="bullet"/>
            </w:pPr>
            <w:r w:rsidRPr="00A435F6">
              <w:t xml:space="preserve">Profit and </w:t>
            </w:r>
            <w:r w:rsidR="00845020">
              <w:t xml:space="preserve">Distribution </w:t>
            </w:r>
            <w:r w:rsidRPr="00A435F6">
              <w:t>Targe</w:t>
            </w:r>
            <w:r w:rsidR="0086330F">
              <w:t xml:space="preserve">ts </w:t>
            </w:r>
          </w:p>
          <w:p w14:paraId="0F4040C7" w14:textId="77777777" w:rsidR="00A50CF8" w:rsidRPr="00A435F6" w:rsidRDefault="00A50CF8" w:rsidP="008106B3">
            <w:pPr>
              <w:pStyle w:val="bullet"/>
            </w:pPr>
            <w:r w:rsidRPr="00A435F6">
              <w:t xml:space="preserve">New Business Targets </w:t>
            </w:r>
          </w:p>
          <w:p w14:paraId="0F4040C8" w14:textId="77777777" w:rsidR="00A50CF8" w:rsidRPr="00A435F6" w:rsidRDefault="00F61660" w:rsidP="008106B3">
            <w:pPr>
              <w:pStyle w:val="bullet"/>
            </w:pPr>
            <w:r>
              <w:t>Dynamic</w:t>
            </w:r>
            <w:r w:rsidR="00A50CF8" w:rsidRPr="00A435F6">
              <w:t xml:space="preserve"> Prospect Data Base</w:t>
            </w:r>
          </w:p>
          <w:p w14:paraId="0F4040C9" w14:textId="0EAF66A8" w:rsidR="00A50CF8" w:rsidRPr="00601731" w:rsidRDefault="0086330F" w:rsidP="008106B3">
            <w:pPr>
              <w:pStyle w:val="bullet"/>
            </w:pPr>
            <w:r>
              <w:t>Support Training &amp; Development</w:t>
            </w:r>
            <w:r w:rsidR="00A50CF8">
              <w:br/>
            </w:r>
          </w:p>
        </w:tc>
      </w:tr>
      <w:tr w:rsidR="00527882" w:rsidRPr="00601731" w14:paraId="0F4040CC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F4040CB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0F4040DC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F4040CD" w14:textId="77777777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0F4040CE" w14:textId="5FCD2F36" w:rsidR="00A50CF8" w:rsidRPr="00A435F6" w:rsidRDefault="00845020" w:rsidP="00A50CF8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SD</w:t>
            </w:r>
          </w:p>
          <w:p w14:paraId="0F4040D0" w14:textId="5C3FE73A" w:rsidR="00A50CF8" w:rsidRPr="00845020" w:rsidRDefault="00845020" w:rsidP="00845020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KAD</w:t>
            </w:r>
          </w:p>
          <w:p w14:paraId="0F4040D1" w14:textId="02B27A41" w:rsidR="00A50CF8" w:rsidRPr="00A435F6" w:rsidRDefault="00A50CF8" w:rsidP="00A50CF8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 w:rsidRPr="00A435F6">
              <w:rPr>
                <w:rFonts w:ascii="BasicCommercial LT Com Light" w:hAnsi="BasicCommercial LT Com Light" w:cs="Tahoma"/>
              </w:rPr>
              <w:t>Depot Managers</w:t>
            </w:r>
          </w:p>
          <w:p w14:paraId="0F4040D2" w14:textId="0B7D3651" w:rsidR="00A50CF8" w:rsidRPr="00A435F6" w:rsidRDefault="00845020" w:rsidP="00A50CF8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KA</w:t>
            </w:r>
            <w:r w:rsidR="00A50CF8" w:rsidRPr="00A435F6">
              <w:rPr>
                <w:rFonts w:ascii="BasicCommercial LT Com Light" w:hAnsi="BasicCommercial LT Com Light" w:cs="Tahoma"/>
              </w:rPr>
              <w:t>Ms</w:t>
            </w:r>
          </w:p>
          <w:p w14:paraId="0F4040D4" w14:textId="078ABE4F" w:rsidR="00A50CF8" w:rsidRPr="00C50842" w:rsidRDefault="00A54AE3" w:rsidP="00C50842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WDS</w:t>
            </w:r>
          </w:p>
          <w:p w14:paraId="0F4040D5" w14:textId="77777777" w:rsidR="00A50CF8" w:rsidRPr="00A435F6" w:rsidRDefault="00A50CF8" w:rsidP="00A50CF8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 w:rsidRPr="00A435F6">
              <w:rPr>
                <w:rFonts w:ascii="BasicCommercial LT Com Light" w:hAnsi="BasicCommercial LT Com Light" w:cs="Tahoma"/>
              </w:rPr>
              <w:t xml:space="preserve">Head Office Functions </w:t>
            </w:r>
          </w:p>
          <w:p w14:paraId="0F4040D6" w14:textId="77777777" w:rsidR="00A50CF8" w:rsidRPr="00A435F6" w:rsidRDefault="00A50CF8" w:rsidP="00A50CF8">
            <w:pPr>
              <w:numPr>
                <w:ilvl w:val="0"/>
                <w:numId w:val="15"/>
              </w:numPr>
              <w:spacing w:after="0" w:line="240" w:lineRule="auto"/>
              <w:rPr>
                <w:rFonts w:ascii="BasicCommercial LT Com Light" w:hAnsi="BasicCommercial LT Com Light" w:cs="Tahoma"/>
              </w:rPr>
            </w:pPr>
            <w:r w:rsidRPr="00A435F6">
              <w:rPr>
                <w:rFonts w:ascii="BasicCommercial LT Com Light" w:hAnsi="BasicCommercial LT Com Light" w:cs="Tahoma"/>
              </w:rPr>
              <w:t>Depot Functions</w:t>
            </w:r>
          </w:p>
          <w:p w14:paraId="0F4040D7" w14:textId="77777777" w:rsidR="00F351A2" w:rsidRPr="00B8418B" w:rsidRDefault="00F351A2" w:rsidP="00F351A2">
            <w:pPr>
              <w:pStyle w:val="subhead"/>
            </w:pPr>
          </w:p>
          <w:p w14:paraId="2F39BAA5" w14:textId="77777777" w:rsidR="00C50842" w:rsidRDefault="00C50842" w:rsidP="00F351A2">
            <w:pPr>
              <w:pStyle w:val="subhead"/>
            </w:pPr>
          </w:p>
          <w:p w14:paraId="0F4040D8" w14:textId="1408C351" w:rsidR="00B8418B" w:rsidRDefault="007E67E7" w:rsidP="00F351A2">
            <w:pPr>
              <w:pStyle w:val="subhead"/>
            </w:pPr>
            <w:r>
              <w:lastRenderedPageBreak/>
              <w:t>External</w:t>
            </w:r>
          </w:p>
          <w:p w14:paraId="0F4040D9" w14:textId="2338B2CE" w:rsidR="00A50CF8" w:rsidRPr="00A435F6" w:rsidRDefault="00C50842" w:rsidP="00A50CF8">
            <w:pPr>
              <w:pStyle w:val="bullet"/>
            </w:pPr>
            <w:r>
              <w:t>IFT</w:t>
            </w:r>
            <w:r w:rsidR="00A50CF8" w:rsidRPr="00A435F6">
              <w:t xml:space="preserve"> Customers</w:t>
            </w:r>
          </w:p>
          <w:p w14:paraId="0F4040DA" w14:textId="77777777" w:rsidR="00F351A2" w:rsidRDefault="00A50CF8" w:rsidP="00A50CF8">
            <w:pPr>
              <w:pStyle w:val="bullet"/>
            </w:pPr>
            <w:r w:rsidRPr="00A435F6">
              <w:t>Key Suppliers</w:t>
            </w:r>
          </w:p>
          <w:p w14:paraId="0F4040DB" w14:textId="77777777" w:rsidR="00A50CF8" w:rsidRPr="00B8418B" w:rsidRDefault="00A50CF8" w:rsidP="00A50CF8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0F4040DE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F4040DD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Skills and Knowledge </w:t>
            </w:r>
          </w:p>
        </w:tc>
      </w:tr>
      <w:tr w:rsidR="00527882" w:rsidRPr="00601731" w14:paraId="0F4040E1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68B9FD02" w14:textId="77777777" w:rsidR="00C50842" w:rsidRDefault="00C50842" w:rsidP="00A50CF8">
            <w:pPr>
              <w:pStyle w:val="NoSpacing"/>
            </w:pPr>
            <w:r>
              <w:t xml:space="preserve">People management experience </w:t>
            </w:r>
          </w:p>
          <w:p w14:paraId="441908A1" w14:textId="6895ADD0" w:rsidR="00C50842" w:rsidRDefault="00A50CF8" w:rsidP="00A50CF8">
            <w:pPr>
              <w:pStyle w:val="NoSpacing"/>
            </w:pPr>
            <w:r w:rsidRPr="00A435F6">
              <w:t>Significant Account Management experience</w:t>
            </w:r>
            <w:r>
              <w:t>.</w:t>
            </w:r>
            <w:r w:rsidRPr="00A435F6">
              <w:t xml:space="preserve"> </w:t>
            </w:r>
            <w:r>
              <w:t xml:space="preserve"> </w:t>
            </w:r>
          </w:p>
          <w:p w14:paraId="0F4040E0" w14:textId="77777777" w:rsidR="00F351A2" w:rsidRPr="00B8418B" w:rsidRDefault="00F351A2" w:rsidP="00F351A2">
            <w:pPr>
              <w:pStyle w:val="subhead"/>
            </w:pPr>
          </w:p>
        </w:tc>
      </w:tr>
      <w:tr w:rsidR="00527882" w:rsidRPr="00601731" w14:paraId="0F4040E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F4040E2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0F4040E7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F4040E4" w14:textId="77777777" w:rsidR="00A50CF8" w:rsidRPr="00A435F6" w:rsidRDefault="00A50CF8" w:rsidP="00A50CF8">
            <w:pPr>
              <w:pStyle w:val="bullet"/>
            </w:pPr>
            <w:r w:rsidRPr="00A435F6">
              <w:t>Degree Desirable</w:t>
            </w:r>
          </w:p>
          <w:p w14:paraId="0F4040E5" w14:textId="3DFB5617" w:rsidR="00A50CF8" w:rsidRPr="00A435F6" w:rsidRDefault="00A50CF8" w:rsidP="00A50CF8">
            <w:pPr>
              <w:pStyle w:val="bullet"/>
            </w:pPr>
            <w:r w:rsidRPr="00A435F6">
              <w:t xml:space="preserve">WSET </w:t>
            </w:r>
            <w:r w:rsidR="00E1109B">
              <w:t>Level 3</w:t>
            </w:r>
          </w:p>
          <w:p w14:paraId="0F4040E6" w14:textId="3F2FAE3C" w:rsidR="00F351A2" w:rsidRPr="00B8418B" w:rsidRDefault="00A50CF8" w:rsidP="00A50CF8">
            <w:pPr>
              <w:pStyle w:val="bullet"/>
            </w:pPr>
            <w:r w:rsidRPr="00A435F6">
              <w:t xml:space="preserve">Full </w:t>
            </w:r>
            <w:r w:rsidR="00E1109B">
              <w:t xml:space="preserve">clean </w:t>
            </w:r>
            <w:r w:rsidRPr="00A435F6">
              <w:t xml:space="preserve">Driving Licence </w:t>
            </w:r>
            <w:r>
              <w:br/>
            </w:r>
          </w:p>
        </w:tc>
      </w:tr>
    </w:tbl>
    <w:p w14:paraId="0F4040EF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4102" w14:textId="77777777" w:rsidR="00B507D8" w:rsidRDefault="00B507D8" w:rsidP="003451AA">
      <w:pPr>
        <w:spacing w:after="0" w:line="240" w:lineRule="auto"/>
      </w:pPr>
      <w:r>
        <w:separator/>
      </w:r>
    </w:p>
  </w:endnote>
  <w:endnote w:type="continuationSeparator" w:id="0">
    <w:p w14:paraId="3DC9BB76" w14:textId="77777777" w:rsidR="00B507D8" w:rsidRDefault="00B507D8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40F5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040F7" wp14:editId="0F4040F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040FB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4040F7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0F4040FB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50D2" w14:textId="77777777" w:rsidR="00B507D8" w:rsidRDefault="00B507D8" w:rsidP="003451AA">
      <w:pPr>
        <w:spacing w:after="0" w:line="240" w:lineRule="auto"/>
      </w:pPr>
      <w:r>
        <w:separator/>
      </w:r>
    </w:p>
  </w:footnote>
  <w:footnote w:type="continuationSeparator" w:id="0">
    <w:p w14:paraId="3BE6D901" w14:textId="77777777" w:rsidR="00B507D8" w:rsidRDefault="00B507D8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40F4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40F6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F4040F9" wp14:editId="0F4040FA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802"/>
    <w:multiLevelType w:val="hybridMultilevel"/>
    <w:tmpl w:val="AE0C99FC"/>
    <w:lvl w:ilvl="0" w:tplc="24844E6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2E2"/>
    <w:multiLevelType w:val="hybridMultilevel"/>
    <w:tmpl w:val="BBD42EBC"/>
    <w:lvl w:ilvl="0" w:tplc="5272760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7121"/>
    <w:multiLevelType w:val="hybridMultilevel"/>
    <w:tmpl w:val="BDEA65DC"/>
    <w:lvl w:ilvl="0" w:tplc="5F6E523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31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524C6"/>
    <w:multiLevelType w:val="hybridMultilevel"/>
    <w:tmpl w:val="E71224A8"/>
    <w:lvl w:ilvl="0" w:tplc="5D16692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75C29"/>
    <w:multiLevelType w:val="hybridMultilevel"/>
    <w:tmpl w:val="B55C4092"/>
    <w:lvl w:ilvl="0" w:tplc="91144262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5" w15:restartNumberingAfterBreak="0">
    <w:nsid w:val="72993AC4"/>
    <w:multiLevelType w:val="hybridMultilevel"/>
    <w:tmpl w:val="755A83F6"/>
    <w:lvl w:ilvl="0" w:tplc="98CAE9C2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7848"/>
    <w:multiLevelType w:val="hybridMultilevel"/>
    <w:tmpl w:val="4C26D53C"/>
    <w:lvl w:ilvl="0" w:tplc="1082C47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1D01"/>
    <w:multiLevelType w:val="hybridMultilevel"/>
    <w:tmpl w:val="E5464C1E"/>
    <w:lvl w:ilvl="0" w:tplc="B0E2568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156E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2201091">
    <w:abstractNumId w:val="8"/>
  </w:num>
  <w:num w:numId="2" w16cid:durableId="306208522">
    <w:abstractNumId w:val="12"/>
  </w:num>
  <w:num w:numId="3" w16cid:durableId="660502413">
    <w:abstractNumId w:val="4"/>
  </w:num>
  <w:num w:numId="4" w16cid:durableId="1040278599">
    <w:abstractNumId w:val="9"/>
  </w:num>
  <w:num w:numId="5" w16cid:durableId="2140564734">
    <w:abstractNumId w:val="6"/>
  </w:num>
  <w:num w:numId="6" w16cid:durableId="81150691">
    <w:abstractNumId w:val="1"/>
  </w:num>
  <w:num w:numId="7" w16cid:durableId="1857766775">
    <w:abstractNumId w:val="11"/>
  </w:num>
  <w:num w:numId="8" w16cid:durableId="1962031505">
    <w:abstractNumId w:val="14"/>
  </w:num>
  <w:num w:numId="9" w16cid:durableId="184833423">
    <w:abstractNumId w:val="5"/>
  </w:num>
  <w:num w:numId="10" w16cid:durableId="52121045">
    <w:abstractNumId w:val="7"/>
  </w:num>
  <w:num w:numId="11" w16cid:durableId="208996381">
    <w:abstractNumId w:val="16"/>
  </w:num>
  <w:num w:numId="12" w16cid:durableId="150685532">
    <w:abstractNumId w:val="10"/>
  </w:num>
  <w:num w:numId="13" w16cid:durableId="665397483">
    <w:abstractNumId w:val="3"/>
  </w:num>
  <w:num w:numId="14" w16cid:durableId="916400704">
    <w:abstractNumId w:val="17"/>
  </w:num>
  <w:num w:numId="15" w16cid:durableId="194536717">
    <w:abstractNumId w:val="13"/>
  </w:num>
  <w:num w:numId="16" w16cid:durableId="1154105365">
    <w:abstractNumId w:val="2"/>
  </w:num>
  <w:num w:numId="17" w16cid:durableId="572391980">
    <w:abstractNumId w:val="15"/>
  </w:num>
  <w:num w:numId="18" w16cid:durableId="103886656">
    <w:abstractNumId w:val="0"/>
  </w:num>
  <w:num w:numId="19" w16cid:durableId="152039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F4"/>
    <w:rsid w:val="00012FB4"/>
    <w:rsid w:val="00101DF4"/>
    <w:rsid w:val="001B3FA4"/>
    <w:rsid w:val="001D28C7"/>
    <w:rsid w:val="00202445"/>
    <w:rsid w:val="00260D1D"/>
    <w:rsid w:val="00270E86"/>
    <w:rsid w:val="00282AD3"/>
    <w:rsid w:val="0029280C"/>
    <w:rsid w:val="002940CE"/>
    <w:rsid w:val="002C1AB4"/>
    <w:rsid w:val="003451AA"/>
    <w:rsid w:val="00406435"/>
    <w:rsid w:val="0043005F"/>
    <w:rsid w:val="004572B2"/>
    <w:rsid w:val="004A38BE"/>
    <w:rsid w:val="004F0EF6"/>
    <w:rsid w:val="004F7400"/>
    <w:rsid w:val="00527882"/>
    <w:rsid w:val="00551E18"/>
    <w:rsid w:val="006C3682"/>
    <w:rsid w:val="00700301"/>
    <w:rsid w:val="00716F19"/>
    <w:rsid w:val="00776FCE"/>
    <w:rsid w:val="007A181B"/>
    <w:rsid w:val="007E67E7"/>
    <w:rsid w:val="007F664F"/>
    <w:rsid w:val="008106B3"/>
    <w:rsid w:val="00845020"/>
    <w:rsid w:val="0086330F"/>
    <w:rsid w:val="00875AC3"/>
    <w:rsid w:val="008B0CA9"/>
    <w:rsid w:val="008B0FC4"/>
    <w:rsid w:val="00934C0B"/>
    <w:rsid w:val="009D2FFF"/>
    <w:rsid w:val="00A50CF8"/>
    <w:rsid w:val="00A54AE3"/>
    <w:rsid w:val="00B336E8"/>
    <w:rsid w:val="00B507D8"/>
    <w:rsid w:val="00B8418B"/>
    <w:rsid w:val="00C0003C"/>
    <w:rsid w:val="00C50842"/>
    <w:rsid w:val="00C70DBD"/>
    <w:rsid w:val="00C952FB"/>
    <w:rsid w:val="00CE4C96"/>
    <w:rsid w:val="00CF32E3"/>
    <w:rsid w:val="00CF33BF"/>
    <w:rsid w:val="00D71A1D"/>
    <w:rsid w:val="00D75659"/>
    <w:rsid w:val="00DC2611"/>
    <w:rsid w:val="00E07F02"/>
    <w:rsid w:val="00E1109B"/>
    <w:rsid w:val="00E12594"/>
    <w:rsid w:val="00E97A63"/>
    <w:rsid w:val="00F22923"/>
    <w:rsid w:val="00F351A2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409F"/>
  <w15:chartTrackingRefBased/>
  <w15:docId w15:val="{C9788A46-A63B-45B3-9450-8AA6635C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  <w:ind w:left="357" w:hanging="357"/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4E27-9F22-4E18-AD67-82600326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McLaughlin</cp:lastModifiedBy>
  <cp:revision>2</cp:revision>
  <cp:lastPrinted>2017-01-19T14:05:00Z</cp:lastPrinted>
  <dcterms:created xsi:type="dcterms:W3CDTF">2024-09-26T09:16:00Z</dcterms:created>
  <dcterms:modified xsi:type="dcterms:W3CDTF">2024-09-26T09:16:00Z</dcterms:modified>
</cp:coreProperties>
</file>