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93D9" w14:textId="77777777" w:rsidR="00537E94" w:rsidRDefault="00537E94"/>
    <w:tbl>
      <w:tblPr>
        <w:tblStyle w:val="a"/>
        <w:tblW w:w="9026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7525"/>
      </w:tblGrid>
      <w:tr w:rsidR="00537E94" w14:paraId="2D053285" w14:textId="77777777">
        <w:tc>
          <w:tcPr>
            <w:tcW w:w="1501" w:type="dxa"/>
          </w:tcPr>
          <w:p w14:paraId="4FD7B004" w14:textId="77777777" w:rsidR="00537E9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E36C09"/>
                <w:sz w:val="28"/>
                <w:szCs w:val="28"/>
              </w:rPr>
              <w:t>Job Title</w:t>
            </w:r>
          </w:p>
        </w:tc>
        <w:tc>
          <w:tcPr>
            <w:tcW w:w="7525" w:type="dxa"/>
          </w:tcPr>
          <w:p w14:paraId="20886E89" w14:textId="77777777" w:rsidR="00537E9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 Finance Accountant</w:t>
            </w:r>
          </w:p>
        </w:tc>
      </w:tr>
    </w:tbl>
    <w:p w14:paraId="3B6FED5C" w14:textId="77777777" w:rsidR="00537E94" w:rsidRDefault="00537E94"/>
    <w:tbl>
      <w:tblPr>
        <w:tblStyle w:val="a0"/>
        <w:tblW w:w="902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5"/>
        <w:gridCol w:w="5581"/>
      </w:tblGrid>
      <w:tr w:rsidR="00537E94" w14:paraId="18702968" w14:textId="77777777">
        <w:tc>
          <w:tcPr>
            <w:tcW w:w="3445" w:type="dxa"/>
            <w:shd w:val="clear" w:color="auto" w:fill="F2F2F2"/>
          </w:tcPr>
          <w:p w14:paraId="4FF1C27B" w14:textId="77777777" w:rsidR="00537E94" w:rsidRDefault="00000000">
            <w:pPr>
              <w:rPr>
                <w:b/>
              </w:rPr>
            </w:pPr>
            <w:r>
              <w:rPr>
                <w:b/>
              </w:rPr>
              <w:t xml:space="preserve">Reporting to </w:t>
            </w:r>
          </w:p>
        </w:tc>
        <w:tc>
          <w:tcPr>
            <w:tcW w:w="5581" w:type="dxa"/>
            <w:shd w:val="clear" w:color="auto" w:fill="F2F2F2"/>
          </w:tcPr>
          <w:p w14:paraId="08BEBD48" w14:textId="3B8288A9" w:rsidR="00537E94" w:rsidRDefault="00000000">
            <w:r>
              <w:t>Head of External Reporting</w:t>
            </w:r>
          </w:p>
        </w:tc>
      </w:tr>
      <w:tr w:rsidR="00537E94" w14:paraId="581A2444" w14:textId="77777777">
        <w:tc>
          <w:tcPr>
            <w:tcW w:w="3445" w:type="dxa"/>
            <w:shd w:val="clear" w:color="auto" w:fill="F2F2F2"/>
          </w:tcPr>
          <w:p w14:paraId="21F141BE" w14:textId="77777777" w:rsidR="00537E94" w:rsidRDefault="00000000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581" w:type="dxa"/>
            <w:shd w:val="clear" w:color="auto" w:fill="F2F2F2"/>
          </w:tcPr>
          <w:p w14:paraId="3F73CA06" w14:textId="77777777" w:rsidR="00537E94" w:rsidRDefault="00537E94"/>
        </w:tc>
      </w:tr>
      <w:tr w:rsidR="00537E94" w14:paraId="225433DC" w14:textId="77777777">
        <w:tc>
          <w:tcPr>
            <w:tcW w:w="3445" w:type="dxa"/>
            <w:shd w:val="clear" w:color="auto" w:fill="F2F2F2"/>
          </w:tcPr>
          <w:p w14:paraId="7DEE279B" w14:textId="77777777" w:rsidR="00537E94" w:rsidRDefault="00000000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581" w:type="dxa"/>
            <w:shd w:val="clear" w:color="auto" w:fill="F2F2F2"/>
          </w:tcPr>
          <w:p w14:paraId="34725C85" w14:textId="77777777" w:rsidR="00537E94" w:rsidRDefault="00000000">
            <w:r>
              <w:t>Group Finance</w:t>
            </w:r>
          </w:p>
        </w:tc>
      </w:tr>
      <w:tr w:rsidR="00537E94" w14:paraId="1A583F93" w14:textId="77777777">
        <w:tc>
          <w:tcPr>
            <w:tcW w:w="3445" w:type="dxa"/>
            <w:shd w:val="clear" w:color="auto" w:fill="F2F2F2"/>
          </w:tcPr>
          <w:p w14:paraId="135634B9" w14:textId="77777777" w:rsidR="00537E94" w:rsidRDefault="00000000">
            <w:pPr>
              <w:rPr>
                <w:b/>
              </w:rPr>
            </w:pPr>
            <w:r>
              <w:rPr>
                <w:b/>
              </w:rPr>
              <w:t>Job Grade (if applicable)</w:t>
            </w:r>
          </w:p>
        </w:tc>
        <w:tc>
          <w:tcPr>
            <w:tcW w:w="5581" w:type="dxa"/>
            <w:shd w:val="clear" w:color="auto" w:fill="F2F2F2"/>
          </w:tcPr>
          <w:p w14:paraId="6D3160B7" w14:textId="77777777" w:rsidR="00537E94" w:rsidRDefault="00537E94"/>
        </w:tc>
      </w:tr>
      <w:tr w:rsidR="00537E94" w14:paraId="7CE19F88" w14:textId="77777777">
        <w:tc>
          <w:tcPr>
            <w:tcW w:w="3445" w:type="dxa"/>
            <w:shd w:val="clear" w:color="auto" w:fill="F2F2F2"/>
          </w:tcPr>
          <w:p w14:paraId="468B9DE1" w14:textId="77777777" w:rsidR="00537E94" w:rsidRDefault="00000000">
            <w:pPr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5581" w:type="dxa"/>
            <w:shd w:val="clear" w:color="auto" w:fill="F2F2F2"/>
          </w:tcPr>
          <w:p w14:paraId="75349268" w14:textId="770901E2" w:rsidR="00537E94" w:rsidRDefault="001F282A">
            <w:r>
              <w:t>Glasgow</w:t>
            </w:r>
          </w:p>
        </w:tc>
      </w:tr>
      <w:tr w:rsidR="00537E94" w14:paraId="12C5A425" w14:textId="77777777">
        <w:tc>
          <w:tcPr>
            <w:tcW w:w="3445" w:type="dxa"/>
            <w:shd w:val="clear" w:color="auto" w:fill="F2F2F2"/>
          </w:tcPr>
          <w:p w14:paraId="76B21911" w14:textId="77777777" w:rsidR="00537E94" w:rsidRDefault="00000000">
            <w:pPr>
              <w:rPr>
                <w:b/>
              </w:rPr>
            </w:pPr>
            <w:r>
              <w:rPr>
                <w:b/>
              </w:rPr>
              <w:t>Travel Requirements (if applicable)</w:t>
            </w:r>
          </w:p>
        </w:tc>
        <w:tc>
          <w:tcPr>
            <w:tcW w:w="5581" w:type="dxa"/>
            <w:shd w:val="clear" w:color="auto" w:fill="F2F2F2"/>
          </w:tcPr>
          <w:p w14:paraId="29789A56" w14:textId="77777777" w:rsidR="00537E94" w:rsidRDefault="00537E94"/>
        </w:tc>
      </w:tr>
    </w:tbl>
    <w:p w14:paraId="4336DD2F" w14:textId="77777777" w:rsidR="00537E94" w:rsidRDefault="00537E94"/>
    <w:tbl>
      <w:tblPr>
        <w:tblStyle w:val="a1"/>
        <w:tblW w:w="902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537E94" w14:paraId="0D9B5169" w14:textId="77777777">
        <w:tc>
          <w:tcPr>
            <w:tcW w:w="9026" w:type="dxa"/>
            <w:shd w:val="clear" w:color="auto" w:fill="F2F2F2"/>
          </w:tcPr>
          <w:p w14:paraId="2AD02154" w14:textId="77777777" w:rsidR="00537E94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Role Summary </w:t>
            </w:r>
          </w:p>
        </w:tc>
      </w:tr>
      <w:tr w:rsidR="00537E94" w14:paraId="7DBE666D" w14:textId="77777777">
        <w:tc>
          <w:tcPr>
            <w:tcW w:w="9026" w:type="dxa"/>
            <w:shd w:val="clear" w:color="auto" w:fill="F2F2F2"/>
          </w:tcPr>
          <w:p w14:paraId="1A8EDDF9" w14:textId="77777777" w:rsidR="00537E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</w:rPr>
            </w:pPr>
            <w:r>
              <w:rPr>
                <w:color w:val="000000"/>
              </w:rPr>
              <w:t>An exciting role for a qualified accountant to gain experience by joining the Group finance team in one of Ireland’s leading PLCs.</w:t>
            </w:r>
          </w:p>
          <w:p w14:paraId="75E64F1A" w14:textId="77777777" w:rsidR="00537E94" w:rsidRDefault="00537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</w:rPr>
            </w:pPr>
          </w:p>
          <w:p w14:paraId="1F759ABF" w14:textId="77777777" w:rsidR="00537E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</w:rPr>
            </w:pPr>
            <w:r>
              <w:rPr>
                <w:color w:val="000000"/>
              </w:rPr>
              <w:t>You will work with the Head of External Reporting to ensure completion of the Group’s annual and interim report and statutory accounts for subsidiary entities. You will be a key contact in liaising with the external auditors to ensure a timely and efficient audit process. You’ll be joining a close-knit team currently in place.</w:t>
            </w:r>
          </w:p>
        </w:tc>
      </w:tr>
    </w:tbl>
    <w:p w14:paraId="0C6C6A06" w14:textId="77777777" w:rsidR="00537E94" w:rsidRDefault="00537E94"/>
    <w:tbl>
      <w:tblPr>
        <w:tblStyle w:val="a2"/>
        <w:tblW w:w="902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537E94" w14:paraId="546A567F" w14:textId="77777777">
        <w:tc>
          <w:tcPr>
            <w:tcW w:w="9026" w:type="dxa"/>
            <w:shd w:val="clear" w:color="auto" w:fill="F2F2F2"/>
          </w:tcPr>
          <w:p w14:paraId="362C1690" w14:textId="77777777" w:rsidR="00537E94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Key Responsibilities</w:t>
            </w:r>
          </w:p>
        </w:tc>
      </w:tr>
      <w:tr w:rsidR="00537E94" w14:paraId="21E94562" w14:textId="77777777">
        <w:tc>
          <w:tcPr>
            <w:tcW w:w="9026" w:type="dxa"/>
            <w:shd w:val="clear" w:color="auto" w:fill="F2F2F2"/>
          </w:tcPr>
          <w:p w14:paraId="0E852B38" w14:textId="77777777" w:rsidR="00537E9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work cross-functionally to successfully complete the Group’s Annual Report and Interim Report to specified deadlines</w:t>
            </w:r>
          </w:p>
          <w:p w14:paraId="25D7B818" w14:textId="77777777" w:rsidR="00537E9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Support finance colleagues across the business on complex/non-routine accounting matters</w:t>
            </w:r>
          </w:p>
          <w:p w14:paraId="5FBE45C3" w14:textId="77777777" w:rsidR="00537E9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Ensure the Group remains fully prepared and compliant with new accounting standards as they need to be adopted/ implemented</w:t>
            </w:r>
          </w:p>
          <w:p w14:paraId="218729E6" w14:textId="77777777" w:rsidR="00537E9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 key point of contact for the Group’s external auditors to ensure the seamless completion of the year end audit to specified deadlines</w:t>
            </w:r>
          </w:p>
          <w:p w14:paraId="595F3126" w14:textId="77777777" w:rsidR="00537E9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Completion of trading entity statutory accounts in line with agreed reporting timeframes</w:t>
            </w:r>
          </w:p>
          <w:p w14:paraId="33ED5B6B" w14:textId="77777777" w:rsidR="00537E94" w:rsidRPr="00B352F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Assisting with complex technical accounting such as acquisition accounting, share based payments, earnings per share, hedge accounting, pension accounting and FX</w:t>
            </w:r>
          </w:p>
          <w:p w14:paraId="5BDE4EE5" w14:textId="72F3138B" w:rsidR="00B352FA" w:rsidRDefault="00B352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Assist with statutory and monthly consolidation and group accounts</w:t>
            </w:r>
          </w:p>
          <w:p w14:paraId="33D8DED4" w14:textId="77777777" w:rsidR="00537E9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Additional Group projects as required</w:t>
            </w:r>
          </w:p>
        </w:tc>
      </w:tr>
    </w:tbl>
    <w:p w14:paraId="0D177654" w14:textId="77777777" w:rsidR="00537E94" w:rsidRDefault="00537E94"/>
    <w:tbl>
      <w:tblPr>
        <w:tblStyle w:val="a3"/>
        <w:tblW w:w="902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537E94" w14:paraId="591DDD4C" w14:textId="77777777">
        <w:tc>
          <w:tcPr>
            <w:tcW w:w="9026" w:type="dxa"/>
            <w:shd w:val="clear" w:color="auto" w:fill="F2F2F2"/>
          </w:tcPr>
          <w:p w14:paraId="5823310E" w14:textId="77777777" w:rsidR="00537E94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Key Stakeholders</w:t>
            </w:r>
          </w:p>
        </w:tc>
      </w:tr>
      <w:tr w:rsidR="00537E94" w14:paraId="159292F1" w14:textId="77777777">
        <w:tc>
          <w:tcPr>
            <w:tcW w:w="9026" w:type="dxa"/>
            <w:shd w:val="clear" w:color="auto" w:fill="F2F2F2"/>
          </w:tcPr>
          <w:p w14:paraId="69BF8612" w14:textId="77777777" w:rsidR="00537E94" w:rsidRDefault="00000000">
            <w:pPr>
              <w:rPr>
                <w:b/>
              </w:rPr>
            </w:pPr>
            <w:r>
              <w:rPr>
                <w:b/>
              </w:rPr>
              <w:t>Internal</w:t>
            </w:r>
          </w:p>
          <w:p w14:paraId="73875C18" w14:textId="582BBA7C" w:rsidR="00537E9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Head of External Reporting </w:t>
            </w:r>
          </w:p>
          <w:p w14:paraId="2AE4F2B7" w14:textId="3E7981F3" w:rsidR="00537E9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Group </w:t>
            </w:r>
            <w:r w:rsidR="00B352FA">
              <w:rPr>
                <w:color w:val="000000"/>
              </w:rPr>
              <w:t>Finance Director</w:t>
            </w:r>
          </w:p>
          <w:p w14:paraId="2C4022D5" w14:textId="241623B2" w:rsidR="00537E94" w:rsidRPr="00B352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Chief Financial Officer </w:t>
            </w:r>
          </w:p>
          <w:p w14:paraId="1BB5E7CB" w14:textId="6CEFF956" w:rsidR="00B352FA" w:rsidRDefault="00B352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Group Financial Controller</w:t>
            </w:r>
          </w:p>
          <w:p w14:paraId="338522BE" w14:textId="77777777" w:rsidR="00537E9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Finance colleagues within our BUs</w:t>
            </w:r>
          </w:p>
        </w:tc>
      </w:tr>
      <w:tr w:rsidR="00537E94" w14:paraId="4E17DBF9" w14:textId="77777777">
        <w:tc>
          <w:tcPr>
            <w:tcW w:w="9026" w:type="dxa"/>
            <w:shd w:val="clear" w:color="auto" w:fill="F2F2F2"/>
          </w:tcPr>
          <w:p w14:paraId="331BD8B4" w14:textId="77777777" w:rsidR="00537E94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External </w:t>
            </w:r>
          </w:p>
          <w:p w14:paraId="4E555139" w14:textId="35175C41" w:rsidR="00537E9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External Auditors </w:t>
            </w:r>
          </w:p>
          <w:p w14:paraId="3A19DDC3" w14:textId="77777777" w:rsidR="00537E9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Tax consultants</w:t>
            </w:r>
          </w:p>
          <w:p w14:paraId="0D5D4474" w14:textId="77777777" w:rsidR="00537E9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Other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party assistance </w:t>
            </w:r>
          </w:p>
        </w:tc>
      </w:tr>
    </w:tbl>
    <w:p w14:paraId="045EC464" w14:textId="77777777" w:rsidR="00537E94" w:rsidRDefault="00537E94"/>
    <w:tbl>
      <w:tblPr>
        <w:tblStyle w:val="a4"/>
        <w:tblW w:w="902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537E94" w14:paraId="2F6A5D5D" w14:textId="77777777">
        <w:tc>
          <w:tcPr>
            <w:tcW w:w="9026" w:type="dxa"/>
            <w:shd w:val="clear" w:color="auto" w:fill="F2F2F2"/>
          </w:tcPr>
          <w:p w14:paraId="42A0D724" w14:textId="77777777" w:rsidR="00537E94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Skills</w:t>
            </w:r>
          </w:p>
        </w:tc>
      </w:tr>
      <w:tr w:rsidR="00537E94" w14:paraId="4F16474D" w14:textId="77777777">
        <w:tc>
          <w:tcPr>
            <w:tcW w:w="9026" w:type="dxa"/>
            <w:shd w:val="clear" w:color="auto" w:fill="F2F2F2"/>
          </w:tcPr>
          <w:p w14:paraId="1E8C9819" w14:textId="77777777" w:rsidR="00537E9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Strong analytical ability and excellent numerical skills</w:t>
            </w:r>
          </w:p>
          <w:p w14:paraId="12B3AC5C" w14:textId="77777777" w:rsidR="00537E9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 results driven approach that focuses on accuracy and attention to detail</w:t>
            </w:r>
          </w:p>
          <w:p w14:paraId="11E7FE85" w14:textId="77777777" w:rsidR="00537E9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Proven experience and ability to work to tight deadlines</w:t>
            </w:r>
          </w:p>
          <w:p w14:paraId="0C1BF788" w14:textId="77777777" w:rsidR="00537E9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Ability to work independently, whilst also being a team player</w:t>
            </w:r>
          </w:p>
          <w:p w14:paraId="27F3CD43" w14:textId="77777777" w:rsidR="00537E9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Excellent IT skill</w:t>
            </w:r>
          </w:p>
        </w:tc>
      </w:tr>
    </w:tbl>
    <w:p w14:paraId="24BA2526" w14:textId="77777777" w:rsidR="00537E94" w:rsidRDefault="00537E94"/>
    <w:tbl>
      <w:tblPr>
        <w:tblStyle w:val="a5"/>
        <w:tblW w:w="902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537E94" w14:paraId="0C47824B" w14:textId="77777777">
        <w:tc>
          <w:tcPr>
            <w:tcW w:w="9026" w:type="dxa"/>
            <w:shd w:val="clear" w:color="auto" w:fill="F2F2F2"/>
          </w:tcPr>
          <w:p w14:paraId="142FE3EC" w14:textId="77777777" w:rsidR="00537E94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Experience and Qualifications</w:t>
            </w:r>
          </w:p>
        </w:tc>
      </w:tr>
      <w:tr w:rsidR="00537E94" w14:paraId="3C685335" w14:textId="77777777">
        <w:tc>
          <w:tcPr>
            <w:tcW w:w="9026" w:type="dxa"/>
            <w:shd w:val="clear" w:color="auto" w:fill="F2F2F2"/>
          </w:tcPr>
          <w:p w14:paraId="2E5E3B82" w14:textId="77777777" w:rsidR="00537E9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Qualified chartered accountant, preferably attained in a Big 4 firm, with relevant post qualification experience.</w:t>
            </w:r>
          </w:p>
          <w:p w14:paraId="701DAFE8" w14:textId="77777777" w:rsidR="00537E9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PLC experience would be an advantage</w:t>
            </w:r>
          </w:p>
          <w:p w14:paraId="3DF254A3" w14:textId="77777777" w:rsidR="00537E9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Strong technical knowledge of IFRS, inclusive of IFRS 16 and IFRS 9 experience.</w:t>
            </w:r>
          </w:p>
          <w:p w14:paraId="14A5C6B6" w14:textId="77777777" w:rsidR="00537E9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Experience preparing/auditing Group consolidated accounts for large multinationals.</w:t>
            </w:r>
          </w:p>
          <w:p w14:paraId="36C4F142" w14:textId="77777777" w:rsidR="00537E94" w:rsidRDefault="00537E94"/>
        </w:tc>
      </w:tr>
    </w:tbl>
    <w:p w14:paraId="094CF71E" w14:textId="77777777" w:rsidR="00537E94" w:rsidRDefault="00537E94"/>
    <w:p w14:paraId="68B0EBB9" w14:textId="77777777" w:rsidR="00537E94" w:rsidRDefault="00537E94"/>
    <w:sectPr w:rsidR="00537E94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2267" w14:textId="77777777" w:rsidR="00773524" w:rsidRDefault="00773524">
      <w:pPr>
        <w:spacing w:after="0" w:line="240" w:lineRule="auto"/>
      </w:pPr>
      <w:r>
        <w:separator/>
      </w:r>
    </w:p>
  </w:endnote>
  <w:endnote w:type="continuationSeparator" w:id="0">
    <w:p w14:paraId="3477F5E8" w14:textId="77777777" w:rsidR="00773524" w:rsidRDefault="007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9B33" w14:textId="77777777" w:rsidR="00773524" w:rsidRDefault="00773524">
      <w:pPr>
        <w:spacing w:after="0" w:line="240" w:lineRule="auto"/>
      </w:pPr>
      <w:r>
        <w:separator/>
      </w:r>
    </w:p>
  </w:footnote>
  <w:footnote w:type="continuationSeparator" w:id="0">
    <w:p w14:paraId="3AF68110" w14:textId="77777777" w:rsidR="00773524" w:rsidRDefault="0077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63FC" w14:textId="77777777" w:rsidR="00537E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1876B7A" wp14:editId="6332DC7A">
          <wp:simplePos x="0" y="0"/>
          <wp:positionH relativeFrom="margin">
            <wp:posOffset>5349181</wp:posOffset>
          </wp:positionH>
          <wp:positionV relativeFrom="margin">
            <wp:posOffset>-659218</wp:posOffset>
          </wp:positionV>
          <wp:extent cx="1000125" cy="11645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164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2278"/>
    <w:multiLevelType w:val="multilevel"/>
    <w:tmpl w:val="29A03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EC41C0"/>
    <w:multiLevelType w:val="multilevel"/>
    <w:tmpl w:val="53CAC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241273"/>
    <w:multiLevelType w:val="multilevel"/>
    <w:tmpl w:val="D5B66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596911"/>
    <w:multiLevelType w:val="multilevel"/>
    <w:tmpl w:val="15B8A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9004287">
    <w:abstractNumId w:val="3"/>
  </w:num>
  <w:num w:numId="2" w16cid:durableId="1773430917">
    <w:abstractNumId w:val="2"/>
  </w:num>
  <w:num w:numId="3" w16cid:durableId="1548641871">
    <w:abstractNumId w:val="1"/>
  </w:num>
  <w:num w:numId="4" w16cid:durableId="10155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94"/>
    <w:rsid w:val="001F282A"/>
    <w:rsid w:val="00537E94"/>
    <w:rsid w:val="00773524"/>
    <w:rsid w:val="00B3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C941"/>
  <w15:docId w15:val="{1CB9CB49-24E7-4186-806A-BECE7113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McGloin</cp:lastModifiedBy>
  <cp:revision>3</cp:revision>
  <dcterms:created xsi:type="dcterms:W3CDTF">2024-04-16T09:42:00Z</dcterms:created>
  <dcterms:modified xsi:type="dcterms:W3CDTF">2024-04-16T09:43:00Z</dcterms:modified>
</cp:coreProperties>
</file>