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AD6E1" w14:textId="77777777" w:rsidR="00546137" w:rsidRPr="00811E49" w:rsidRDefault="007D187A" w:rsidP="005914B2">
      <w:pPr>
        <w:pStyle w:val="Subtitle"/>
        <w:jc w:val="left"/>
        <w:rPr>
          <w:rFonts w:asciiTheme="minorHAnsi" w:hAnsiTheme="minorHAnsi"/>
          <w:sz w:val="22"/>
          <w:szCs w:val="22"/>
        </w:rPr>
      </w:pPr>
      <w:r w:rsidRPr="00811E49">
        <w:rPr>
          <w:rFonts w:asciiTheme="minorHAnsi" w:hAnsiTheme="minorHAnsi"/>
          <w:noProof/>
          <w:sz w:val="22"/>
          <w:szCs w:val="22"/>
          <w:lang w:val="en-GB" w:eastAsia="en-GB"/>
        </w:rPr>
        <w:drawing>
          <wp:inline distT="0" distB="0" distL="0" distR="0" wp14:anchorId="081D3CD3" wp14:editId="64B31A3B">
            <wp:extent cx="1152525" cy="1152525"/>
            <wp:effectExtent l="0" t="0" r="9525"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r w:rsidR="005914B2" w:rsidRPr="00811E49">
        <w:rPr>
          <w:rFonts w:asciiTheme="minorHAnsi" w:hAnsiTheme="minorHAnsi"/>
          <w:sz w:val="22"/>
          <w:szCs w:val="22"/>
        </w:rPr>
        <w:t xml:space="preserve">  </w:t>
      </w:r>
      <w:r w:rsidR="005914B2" w:rsidRPr="00811E49">
        <w:rPr>
          <w:rFonts w:asciiTheme="minorHAnsi" w:hAnsiTheme="minorHAnsi"/>
          <w:sz w:val="22"/>
          <w:szCs w:val="22"/>
        </w:rPr>
        <w:tab/>
      </w:r>
      <w:r w:rsidR="005914B2" w:rsidRPr="00811E49">
        <w:rPr>
          <w:rFonts w:asciiTheme="minorHAnsi" w:hAnsiTheme="minorHAnsi"/>
          <w:sz w:val="22"/>
          <w:szCs w:val="22"/>
        </w:rPr>
        <w:tab/>
      </w:r>
      <w:r w:rsidR="005914B2" w:rsidRPr="00811E49">
        <w:rPr>
          <w:rFonts w:asciiTheme="minorHAnsi" w:hAnsiTheme="minorHAnsi"/>
          <w:sz w:val="22"/>
          <w:szCs w:val="22"/>
        </w:rPr>
        <w:tab/>
        <w:t xml:space="preserve">       </w:t>
      </w:r>
    </w:p>
    <w:p w14:paraId="72F2600F" w14:textId="77777777" w:rsidR="00546137" w:rsidRPr="0050436D" w:rsidRDefault="00546137" w:rsidP="00095581">
      <w:pPr>
        <w:pStyle w:val="Subtitle"/>
        <w:rPr>
          <w:rFonts w:ascii="Arial" w:hAnsi="Arial" w:cs="Arial"/>
          <w:sz w:val="20"/>
          <w:u w:val="single"/>
        </w:rPr>
      </w:pPr>
      <w:r w:rsidRPr="0050436D">
        <w:rPr>
          <w:rFonts w:ascii="Arial" w:hAnsi="Arial" w:cs="Arial"/>
          <w:sz w:val="20"/>
          <w:u w:val="single"/>
        </w:rPr>
        <w:t xml:space="preserve">Job Description </w:t>
      </w:r>
    </w:p>
    <w:p w14:paraId="575C160F" w14:textId="77777777" w:rsidR="000640D1" w:rsidRPr="007E4920" w:rsidRDefault="000640D1" w:rsidP="00095581">
      <w:pPr>
        <w:pStyle w:val="Subtitle"/>
        <w:rPr>
          <w:rFonts w:ascii="Trebuchet MS" w:hAnsi="Trebuchet MS"/>
          <w:sz w:val="20"/>
        </w:rPr>
      </w:pPr>
    </w:p>
    <w:tbl>
      <w:tblPr>
        <w:tblW w:w="9634" w:type="dxa"/>
        <w:tblLayout w:type="fixed"/>
        <w:tblLook w:val="0000" w:firstRow="0" w:lastRow="0" w:firstColumn="0" w:lastColumn="0" w:noHBand="0" w:noVBand="0"/>
      </w:tblPr>
      <w:tblGrid>
        <w:gridCol w:w="3374"/>
        <w:gridCol w:w="6260"/>
      </w:tblGrid>
      <w:tr w:rsidR="007E4920" w:rsidRPr="003474A8" w14:paraId="3677A1CD" w14:textId="77777777" w:rsidTr="003474A8">
        <w:tc>
          <w:tcPr>
            <w:tcW w:w="3374" w:type="dxa"/>
            <w:tcBorders>
              <w:top w:val="single" w:sz="4" w:space="0" w:color="auto"/>
              <w:left w:val="single" w:sz="4" w:space="0" w:color="auto"/>
            </w:tcBorders>
          </w:tcPr>
          <w:p w14:paraId="02C72BF9" w14:textId="77777777" w:rsidR="00546137" w:rsidRPr="003474A8" w:rsidRDefault="00546137">
            <w:pPr>
              <w:spacing w:before="120" w:after="120"/>
              <w:rPr>
                <w:rFonts w:ascii="Arial" w:hAnsi="Arial" w:cs="Arial"/>
                <w:b/>
                <w:sz w:val="20"/>
                <w:szCs w:val="20"/>
              </w:rPr>
            </w:pPr>
            <w:r w:rsidRPr="003474A8">
              <w:rPr>
                <w:rFonts w:ascii="Arial" w:hAnsi="Arial" w:cs="Arial"/>
                <w:b/>
                <w:sz w:val="20"/>
                <w:szCs w:val="20"/>
              </w:rPr>
              <w:t>Job Title:</w:t>
            </w:r>
          </w:p>
        </w:tc>
        <w:tc>
          <w:tcPr>
            <w:tcW w:w="6260" w:type="dxa"/>
            <w:tcBorders>
              <w:top w:val="single" w:sz="4" w:space="0" w:color="auto"/>
              <w:right w:val="single" w:sz="4" w:space="0" w:color="auto"/>
            </w:tcBorders>
          </w:tcPr>
          <w:p w14:paraId="2DEE9FDD" w14:textId="78439170" w:rsidR="00546137" w:rsidRPr="003474A8" w:rsidRDefault="00F37D01" w:rsidP="00477F16">
            <w:pPr>
              <w:rPr>
                <w:rFonts w:ascii="Arial" w:hAnsi="Arial" w:cs="Arial"/>
                <w:sz w:val="20"/>
                <w:szCs w:val="20"/>
              </w:rPr>
            </w:pPr>
            <w:r>
              <w:rPr>
                <w:rFonts w:ascii="Arial" w:hAnsi="Arial" w:cs="Arial"/>
                <w:sz w:val="20"/>
                <w:szCs w:val="20"/>
              </w:rPr>
              <w:t xml:space="preserve">Procurement </w:t>
            </w:r>
            <w:r w:rsidR="00761A84">
              <w:rPr>
                <w:rFonts w:ascii="Arial" w:hAnsi="Arial" w:cs="Arial"/>
                <w:sz w:val="20"/>
                <w:szCs w:val="20"/>
              </w:rPr>
              <w:t>Category</w:t>
            </w:r>
            <w:r w:rsidR="00D17817" w:rsidRPr="003474A8">
              <w:rPr>
                <w:rFonts w:ascii="Arial" w:hAnsi="Arial" w:cs="Arial"/>
                <w:sz w:val="20"/>
                <w:szCs w:val="20"/>
              </w:rPr>
              <w:t xml:space="preserve"> Manager</w:t>
            </w:r>
            <w:r w:rsidR="004C3DC8">
              <w:rPr>
                <w:rFonts w:ascii="Arial" w:hAnsi="Arial" w:cs="Arial"/>
                <w:sz w:val="20"/>
                <w:szCs w:val="20"/>
              </w:rPr>
              <w:t xml:space="preserve"> </w:t>
            </w:r>
            <w:r>
              <w:rPr>
                <w:rFonts w:ascii="Arial" w:hAnsi="Arial" w:cs="Arial"/>
                <w:sz w:val="20"/>
                <w:szCs w:val="20"/>
              </w:rPr>
              <w:t>–</w:t>
            </w:r>
            <w:r w:rsidR="004C3DC8">
              <w:rPr>
                <w:rFonts w:ascii="Arial" w:hAnsi="Arial" w:cs="Arial"/>
                <w:sz w:val="20"/>
                <w:szCs w:val="20"/>
              </w:rPr>
              <w:t xml:space="preserve"> Logistics</w:t>
            </w:r>
            <w:r>
              <w:rPr>
                <w:rFonts w:ascii="Arial" w:hAnsi="Arial" w:cs="Arial"/>
                <w:sz w:val="20"/>
                <w:szCs w:val="20"/>
              </w:rPr>
              <w:t xml:space="preserve"> &amp; Fleet </w:t>
            </w:r>
          </w:p>
        </w:tc>
      </w:tr>
      <w:tr w:rsidR="007E4920" w:rsidRPr="003474A8" w14:paraId="0FC3FB20" w14:textId="77777777" w:rsidTr="003474A8">
        <w:tc>
          <w:tcPr>
            <w:tcW w:w="3374" w:type="dxa"/>
            <w:tcBorders>
              <w:left w:val="single" w:sz="4" w:space="0" w:color="auto"/>
            </w:tcBorders>
          </w:tcPr>
          <w:p w14:paraId="26870F04" w14:textId="77777777" w:rsidR="00546137" w:rsidRPr="003474A8" w:rsidRDefault="00546137">
            <w:pPr>
              <w:spacing w:before="120" w:after="120"/>
              <w:rPr>
                <w:rFonts w:ascii="Arial" w:hAnsi="Arial" w:cs="Arial"/>
                <w:b/>
                <w:sz w:val="20"/>
                <w:szCs w:val="20"/>
              </w:rPr>
            </w:pPr>
            <w:r w:rsidRPr="003474A8">
              <w:rPr>
                <w:rFonts w:ascii="Arial" w:hAnsi="Arial" w:cs="Arial"/>
                <w:b/>
                <w:sz w:val="20"/>
                <w:szCs w:val="20"/>
              </w:rPr>
              <w:t>Job Holder:</w:t>
            </w:r>
          </w:p>
        </w:tc>
        <w:tc>
          <w:tcPr>
            <w:tcW w:w="6260" w:type="dxa"/>
            <w:tcBorders>
              <w:right w:val="single" w:sz="4" w:space="0" w:color="auto"/>
            </w:tcBorders>
          </w:tcPr>
          <w:p w14:paraId="2657C241" w14:textId="1A660270" w:rsidR="00546137" w:rsidRPr="003474A8" w:rsidRDefault="00F53F28">
            <w:pPr>
              <w:spacing w:before="120" w:after="120"/>
              <w:rPr>
                <w:rFonts w:ascii="Arial" w:hAnsi="Arial" w:cs="Arial"/>
                <w:sz w:val="20"/>
                <w:szCs w:val="20"/>
                <w:lang w:val="pt-BR"/>
              </w:rPr>
            </w:pPr>
            <w:r>
              <w:rPr>
                <w:rFonts w:ascii="Arial" w:hAnsi="Arial" w:cs="Arial"/>
                <w:sz w:val="20"/>
                <w:szCs w:val="20"/>
                <w:lang w:val="pt-BR"/>
              </w:rPr>
              <w:t>New Position</w:t>
            </w:r>
          </w:p>
        </w:tc>
      </w:tr>
      <w:tr w:rsidR="007E4920" w:rsidRPr="003474A8" w14:paraId="4E6AD684" w14:textId="77777777" w:rsidTr="003474A8">
        <w:trPr>
          <w:trHeight w:val="276"/>
        </w:trPr>
        <w:tc>
          <w:tcPr>
            <w:tcW w:w="3374" w:type="dxa"/>
            <w:tcBorders>
              <w:left w:val="single" w:sz="4" w:space="0" w:color="auto"/>
            </w:tcBorders>
          </w:tcPr>
          <w:p w14:paraId="6C85C759" w14:textId="77777777" w:rsidR="00546137" w:rsidRPr="003474A8" w:rsidRDefault="00546137">
            <w:pPr>
              <w:spacing w:before="120" w:after="120"/>
              <w:rPr>
                <w:rFonts w:ascii="Arial" w:hAnsi="Arial" w:cs="Arial"/>
                <w:b/>
                <w:sz w:val="20"/>
                <w:szCs w:val="20"/>
              </w:rPr>
            </w:pPr>
            <w:r w:rsidRPr="003474A8">
              <w:rPr>
                <w:rFonts w:ascii="Arial" w:hAnsi="Arial" w:cs="Arial"/>
                <w:b/>
                <w:sz w:val="20"/>
                <w:szCs w:val="20"/>
              </w:rPr>
              <w:t>Location:</w:t>
            </w:r>
          </w:p>
        </w:tc>
        <w:tc>
          <w:tcPr>
            <w:tcW w:w="6260" w:type="dxa"/>
            <w:tcBorders>
              <w:right w:val="single" w:sz="4" w:space="0" w:color="auto"/>
            </w:tcBorders>
          </w:tcPr>
          <w:p w14:paraId="633DA188" w14:textId="28D12316" w:rsidR="00546137" w:rsidRPr="003474A8" w:rsidRDefault="00F37D01" w:rsidP="00BC2FED">
            <w:pPr>
              <w:spacing w:before="120" w:after="120"/>
              <w:rPr>
                <w:rFonts w:ascii="Arial" w:hAnsi="Arial" w:cs="Arial"/>
                <w:sz w:val="20"/>
                <w:szCs w:val="20"/>
              </w:rPr>
            </w:pPr>
            <w:r>
              <w:rPr>
                <w:rFonts w:ascii="Arial" w:hAnsi="Arial" w:cs="Arial"/>
                <w:sz w:val="20"/>
                <w:szCs w:val="20"/>
              </w:rPr>
              <w:t>ROI / UK</w:t>
            </w:r>
            <w:r w:rsidR="00F53F28">
              <w:rPr>
                <w:rFonts w:ascii="Arial" w:hAnsi="Arial" w:cs="Arial"/>
                <w:sz w:val="20"/>
                <w:szCs w:val="20"/>
              </w:rPr>
              <w:t xml:space="preserve"> – Hybrid Working</w:t>
            </w:r>
          </w:p>
        </w:tc>
      </w:tr>
      <w:tr w:rsidR="007E4920" w:rsidRPr="003474A8" w14:paraId="3EF3AB4B" w14:textId="77777777" w:rsidTr="003474A8">
        <w:tc>
          <w:tcPr>
            <w:tcW w:w="3374" w:type="dxa"/>
            <w:tcBorders>
              <w:left w:val="single" w:sz="4" w:space="0" w:color="auto"/>
              <w:bottom w:val="single" w:sz="4" w:space="0" w:color="auto"/>
            </w:tcBorders>
          </w:tcPr>
          <w:p w14:paraId="73B4664F" w14:textId="77777777" w:rsidR="00546137" w:rsidRPr="003474A8" w:rsidRDefault="00546137">
            <w:pPr>
              <w:spacing w:before="120" w:after="120"/>
              <w:rPr>
                <w:rFonts w:ascii="Arial" w:hAnsi="Arial" w:cs="Arial"/>
                <w:b/>
                <w:sz w:val="20"/>
                <w:szCs w:val="20"/>
              </w:rPr>
            </w:pPr>
            <w:r w:rsidRPr="003474A8">
              <w:rPr>
                <w:rFonts w:ascii="Arial" w:hAnsi="Arial" w:cs="Arial"/>
                <w:b/>
                <w:sz w:val="20"/>
                <w:szCs w:val="20"/>
              </w:rPr>
              <w:t>Reporting to (Job title):</w:t>
            </w:r>
          </w:p>
          <w:p w14:paraId="6F990608" w14:textId="77777777" w:rsidR="00AE5277" w:rsidRDefault="00AE5277">
            <w:pPr>
              <w:spacing w:before="120" w:after="120"/>
              <w:rPr>
                <w:rFonts w:ascii="Arial" w:hAnsi="Arial" w:cs="Arial"/>
                <w:b/>
                <w:sz w:val="20"/>
                <w:szCs w:val="20"/>
              </w:rPr>
            </w:pPr>
            <w:r w:rsidRPr="003474A8">
              <w:rPr>
                <w:rFonts w:ascii="Arial" w:hAnsi="Arial" w:cs="Arial"/>
                <w:b/>
                <w:sz w:val="20"/>
                <w:szCs w:val="20"/>
              </w:rPr>
              <w:t>Travel Requirements:</w:t>
            </w:r>
          </w:p>
          <w:p w14:paraId="6AC5D52A" w14:textId="77777777" w:rsidR="00F53F28" w:rsidRPr="003474A8" w:rsidRDefault="00F53F28">
            <w:pPr>
              <w:spacing w:before="120" w:after="120"/>
              <w:rPr>
                <w:rFonts w:ascii="Arial" w:hAnsi="Arial" w:cs="Arial"/>
                <w:b/>
                <w:sz w:val="20"/>
                <w:szCs w:val="20"/>
              </w:rPr>
            </w:pPr>
          </w:p>
        </w:tc>
        <w:tc>
          <w:tcPr>
            <w:tcW w:w="6260" w:type="dxa"/>
            <w:tcBorders>
              <w:bottom w:val="single" w:sz="4" w:space="0" w:color="auto"/>
              <w:right w:val="single" w:sz="4" w:space="0" w:color="auto"/>
            </w:tcBorders>
          </w:tcPr>
          <w:p w14:paraId="428F9ED3" w14:textId="7AD1B99C" w:rsidR="00D17817" w:rsidRPr="003474A8" w:rsidRDefault="00D17817">
            <w:pPr>
              <w:spacing w:before="120" w:after="120"/>
              <w:rPr>
                <w:rFonts w:ascii="Arial" w:hAnsi="Arial" w:cs="Arial"/>
                <w:sz w:val="20"/>
                <w:szCs w:val="20"/>
              </w:rPr>
            </w:pPr>
            <w:r w:rsidRPr="003474A8">
              <w:rPr>
                <w:rFonts w:ascii="Arial" w:hAnsi="Arial" w:cs="Arial"/>
                <w:sz w:val="20"/>
                <w:szCs w:val="20"/>
              </w:rPr>
              <w:t xml:space="preserve">Head of </w:t>
            </w:r>
            <w:r w:rsidR="00F37D01">
              <w:rPr>
                <w:rFonts w:ascii="Arial" w:hAnsi="Arial" w:cs="Arial"/>
                <w:sz w:val="20"/>
                <w:szCs w:val="20"/>
              </w:rPr>
              <w:t>Logistics &amp; Fleet Procurement</w:t>
            </w:r>
          </w:p>
          <w:p w14:paraId="1ACCD427" w14:textId="7A3BB916" w:rsidR="00F53F28" w:rsidRPr="003474A8" w:rsidRDefault="0083322C">
            <w:pPr>
              <w:spacing w:before="120" w:after="120"/>
              <w:rPr>
                <w:rFonts w:ascii="Arial" w:hAnsi="Arial" w:cs="Arial"/>
                <w:sz w:val="20"/>
                <w:szCs w:val="20"/>
              </w:rPr>
            </w:pPr>
            <w:r w:rsidRPr="003474A8">
              <w:rPr>
                <w:rFonts w:ascii="Arial" w:hAnsi="Arial" w:cs="Arial"/>
                <w:sz w:val="20"/>
                <w:szCs w:val="20"/>
              </w:rPr>
              <w:t>T</w:t>
            </w:r>
            <w:r w:rsidR="00AE5277" w:rsidRPr="003474A8">
              <w:rPr>
                <w:rFonts w:ascii="Arial" w:hAnsi="Arial" w:cs="Arial"/>
                <w:sz w:val="20"/>
                <w:szCs w:val="20"/>
              </w:rPr>
              <w:t>ravel will be required as appropriate to meet business needs.</w:t>
            </w:r>
          </w:p>
        </w:tc>
      </w:tr>
      <w:tr w:rsidR="007E4920" w:rsidRPr="003474A8" w14:paraId="3B268CA5" w14:textId="77777777" w:rsidTr="003474A8">
        <w:tc>
          <w:tcPr>
            <w:tcW w:w="3374" w:type="dxa"/>
            <w:tcBorders>
              <w:left w:val="single" w:sz="4" w:space="0" w:color="auto"/>
              <w:bottom w:val="single" w:sz="4" w:space="0" w:color="auto"/>
            </w:tcBorders>
          </w:tcPr>
          <w:p w14:paraId="24FF2EE5" w14:textId="77777777" w:rsidR="00546137" w:rsidRPr="003474A8" w:rsidRDefault="00546137" w:rsidP="00DF0E65">
            <w:pPr>
              <w:spacing w:before="120" w:after="120"/>
              <w:rPr>
                <w:rFonts w:ascii="Arial" w:hAnsi="Arial" w:cs="Arial"/>
                <w:b/>
                <w:sz w:val="20"/>
                <w:szCs w:val="20"/>
              </w:rPr>
            </w:pPr>
            <w:r w:rsidRPr="003474A8">
              <w:rPr>
                <w:rFonts w:ascii="Arial" w:hAnsi="Arial" w:cs="Arial"/>
                <w:b/>
                <w:sz w:val="20"/>
                <w:szCs w:val="20"/>
              </w:rPr>
              <w:t>Date:</w:t>
            </w:r>
            <w:r w:rsidR="007F42A1" w:rsidRPr="003474A8">
              <w:rPr>
                <w:rFonts w:ascii="Arial" w:hAnsi="Arial" w:cs="Arial"/>
                <w:b/>
                <w:sz w:val="20"/>
                <w:szCs w:val="20"/>
              </w:rPr>
              <w:t xml:space="preserve"> </w:t>
            </w:r>
          </w:p>
        </w:tc>
        <w:tc>
          <w:tcPr>
            <w:tcW w:w="6260" w:type="dxa"/>
            <w:tcBorders>
              <w:bottom w:val="single" w:sz="4" w:space="0" w:color="auto"/>
              <w:right w:val="single" w:sz="4" w:space="0" w:color="auto"/>
            </w:tcBorders>
          </w:tcPr>
          <w:p w14:paraId="6CB6C814" w14:textId="40F71B38" w:rsidR="00546137" w:rsidRPr="003474A8" w:rsidRDefault="00F53F28" w:rsidP="00B80F58">
            <w:pPr>
              <w:spacing w:before="120" w:after="120"/>
              <w:rPr>
                <w:rFonts w:ascii="Arial" w:hAnsi="Arial" w:cs="Arial"/>
                <w:sz w:val="20"/>
                <w:szCs w:val="20"/>
              </w:rPr>
            </w:pPr>
            <w:r>
              <w:rPr>
                <w:rFonts w:ascii="Arial" w:hAnsi="Arial" w:cs="Arial"/>
                <w:sz w:val="20"/>
                <w:szCs w:val="20"/>
              </w:rPr>
              <w:t>March 2024</w:t>
            </w:r>
          </w:p>
        </w:tc>
      </w:tr>
    </w:tbl>
    <w:p w14:paraId="50EE66A3" w14:textId="77777777" w:rsidR="00546137" w:rsidRPr="003474A8" w:rsidRDefault="00546137">
      <w:pPr>
        <w:pStyle w:val="Header"/>
        <w:tabs>
          <w:tab w:val="clear" w:pos="4153"/>
          <w:tab w:val="clear" w:pos="8306"/>
        </w:tabs>
        <w:spacing w:line="360" w:lineRule="auto"/>
        <w:rPr>
          <w:rFonts w:ascii="Arial" w:hAnsi="Arial" w:cs="Arial"/>
          <w:sz w:val="20"/>
          <w:lang w:val="en-US"/>
        </w:rPr>
      </w:pPr>
      <w:r w:rsidRPr="003474A8">
        <w:rPr>
          <w:rFonts w:ascii="Arial" w:hAnsi="Arial" w:cs="Arial"/>
          <w:sz w:val="20"/>
          <w:lang w:val="en-US"/>
        </w:rPr>
        <w:tab/>
      </w:r>
      <w:r w:rsidRPr="003474A8">
        <w:rPr>
          <w:rFonts w:ascii="Arial" w:hAnsi="Arial" w:cs="Arial"/>
          <w:sz w:val="20"/>
          <w:lang w:val="en-US"/>
        </w:rPr>
        <w:tab/>
      </w:r>
      <w:r w:rsidRPr="003474A8">
        <w:rPr>
          <w:rFonts w:ascii="Arial" w:hAnsi="Arial" w:cs="Arial"/>
          <w:sz w:val="20"/>
          <w:lang w:val="en-US"/>
        </w:rPr>
        <w:tab/>
      </w:r>
    </w:p>
    <w:p w14:paraId="64E46D1B" w14:textId="77777777" w:rsidR="00546137" w:rsidRPr="003474A8" w:rsidRDefault="00546137">
      <w:pPr>
        <w:pStyle w:val="Header"/>
        <w:numPr>
          <w:ilvl w:val="0"/>
          <w:numId w:val="1"/>
        </w:numPr>
        <w:tabs>
          <w:tab w:val="clear" w:pos="4153"/>
          <w:tab w:val="clear" w:pos="8306"/>
        </w:tabs>
        <w:rPr>
          <w:rFonts w:ascii="Arial" w:hAnsi="Arial" w:cs="Arial"/>
          <w:b/>
          <w:sz w:val="20"/>
          <w:lang w:val="en-US"/>
        </w:rPr>
      </w:pPr>
      <w:r w:rsidRPr="003474A8">
        <w:rPr>
          <w:rFonts w:ascii="Arial" w:hAnsi="Arial" w:cs="Arial"/>
          <w:b/>
          <w:sz w:val="20"/>
          <w:lang w:val="en-US"/>
        </w:rPr>
        <w:t>Purpose of the Job</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1"/>
      </w:tblGrid>
      <w:tr w:rsidR="007E4920" w:rsidRPr="003474A8" w14:paraId="165065F7" w14:textId="77777777" w:rsidTr="000640D1">
        <w:tc>
          <w:tcPr>
            <w:tcW w:w="9741" w:type="dxa"/>
          </w:tcPr>
          <w:p w14:paraId="2A3A823F" w14:textId="77777777" w:rsidR="005A4B5B" w:rsidRPr="003474A8" w:rsidRDefault="005A4B5B" w:rsidP="004C3DC8">
            <w:pPr>
              <w:ind w:left="360"/>
              <w:rPr>
                <w:rFonts w:ascii="Arial" w:hAnsi="Arial" w:cs="Arial"/>
                <w:sz w:val="20"/>
                <w:szCs w:val="20"/>
              </w:rPr>
            </w:pPr>
          </w:p>
          <w:p w14:paraId="37704CFE" w14:textId="301485A1" w:rsidR="004C3DC8" w:rsidRPr="004C3DC8" w:rsidRDefault="004C3DC8" w:rsidP="004C3DC8">
            <w:pPr>
              <w:pStyle w:val="Header"/>
              <w:widowControl w:val="0"/>
              <w:rPr>
                <w:rFonts w:ascii="Arial" w:hAnsi="Arial" w:cs="Arial"/>
                <w:sz w:val="20"/>
                <w:lang w:val="en-US"/>
              </w:rPr>
            </w:pPr>
            <w:r w:rsidRPr="004C3DC8">
              <w:rPr>
                <w:rFonts w:ascii="Arial" w:hAnsi="Arial" w:cs="Arial"/>
                <w:sz w:val="20"/>
                <w:lang w:val="en-US"/>
              </w:rPr>
              <w:t>Within the</w:t>
            </w:r>
            <w:r w:rsidR="00F53F28">
              <w:rPr>
                <w:rFonts w:ascii="Arial" w:hAnsi="Arial" w:cs="Arial"/>
                <w:sz w:val="20"/>
                <w:lang w:val="en-US"/>
              </w:rPr>
              <w:t xml:space="preserve"> Logistics</w:t>
            </w:r>
            <w:r>
              <w:rPr>
                <w:rFonts w:ascii="Arial" w:hAnsi="Arial" w:cs="Arial"/>
                <w:sz w:val="20"/>
                <w:lang w:val="en-US"/>
              </w:rPr>
              <w:t xml:space="preserve"> P</w:t>
            </w:r>
            <w:r w:rsidRPr="004C3DC8">
              <w:rPr>
                <w:rFonts w:ascii="Arial" w:hAnsi="Arial" w:cs="Arial"/>
                <w:sz w:val="20"/>
                <w:lang w:val="en-US"/>
              </w:rPr>
              <w:t>rocurement team, an exciting opportunity has arisen for an experienced, driven and professional individual to fill the position of Category Manager</w:t>
            </w:r>
            <w:r>
              <w:rPr>
                <w:rFonts w:ascii="Arial" w:hAnsi="Arial" w:cs="Arial"/>
                <w:sz w:val="20"/>
                <w:lang w:val="en-US"/>
              </w:rPr>
              <w:t xml:space="preserve"> </w:t>
            </w:r>
            <w:r w:rsidR="00F53F28">
              <w:rPr>
                <w:rFonts w:ascii="Arial" w:hAnsi="Arial" w:cs="Arial"/>
                <w:sz w:val="20"/>
                <w:lang w:val="en-US"/>
              </w:rPr>
              <w:t xml:space="preserve">supporting the Head of Logistics and Fleet Procurement </w:t>
            </w:r>
            <w:r>
              <w:rPr>
                <w:rFonts w:ascii="Arial" w:hAnsi="Arial" w:cs="Arial"/>
                <w:sz w:val="20"/>
                <w:lang w:val="en-US"/>
              </w:rPr>
              <w:t>for the group</w:t>
            </w:r>
            <w:r w:rsidRPr="004C3DC8">
              <w:rPr>
                <w:rFonts w:ascii="Arial" w:hAnsi="Arial" w:cs="Arial"/>
                <w:sz w:val="20"/>
                <w:lang w:val="en-US"/>
              </w:rPr>
              <w:t xml:space="preserve">. This position offers the opportunity to develop and execute a strategic plan that maximises the deliverable savings from key business areas. </w:t>
            </w:r>
          </w:p>
          <w:p w14:paraId="6A467CBF" w14:textId="77777777" w:rsidR="004C3DC8" w:rsidRPr="004C3DC8" w:rsidRDefault="004C3DC8" w:rsidP="004C3DC8">
            <w:pPr>
              <w:pStyle w:val="Header"/>
              <w:widowControl w:val="0"/>
              <w:rPr>
                <w:rFonts w:ascii="Arial" w:hAnsi="Arial" w:cs="Arial"/>
                <w:sz w:val="20"/>
                <w:lang w:val="en-US"/>
              </w:rPr>
            </w:pPr>
          </w:p>
          <w:p w14:paraId="2D2C8860" w14:textId="627A88B5" w:rsidR="004C3DC8" w:rsidRPr="004C3DC8" w:rsidRDefault="004C3DC8" w:rsidP="004C3DC8">
            <w:pPr>
              <w:pStyle w:val="Header"/>
              <w:widowControl w:val="0"/>
              <w:rPr>
                <w:rFonts w:ascii="Arial" w:hAnsi="Arial" w:cs="Arial"/>
                <w:sz w:val="20"/>
                <w:lang w:val="en-US"/>
              </w:rPr>
            </w:pPr>
            <w:r w:rsidRPr="004C3DC8">
              <w:rPr>
                <w:rFonts w:ascii="Arial" w:hAnsi="Arial" w:cs="Arial"/>
                <w:sz w:val="20"/>
                <w:lang w:val="en-US"/>
              </w:rPr>
              <w:t xml:space="preserve">As </w:t>
            </w:r>
            <w:r>
              <w:rPr>
                <w:rFonts w:ascii="Arial" w:hAnsi="Arial" w:cs="Arial"/>
                <w:sz w:val="20"/>
                <w:lang w:val="en-US"/>
              </w:rPr>
              <w:t>Category</w:t>
            </w:r>
            <w:r w:rsidRPr="004C3DC8">
              <w:rPr>
                <w:rFonts w:ascii="Arial" w:hAnsi="Arial" w:cs="Arial"/>
                <w:sz w:val="20"/>
                <w:lang w:val="en-US"/>
              </w:rPr>
              <w:t xml:space="preserve"> Manager you will work closely with key business stakeholders to ensure you understand their business objectives and priorities,</w:t>
            </w:r>
            <w:r w:rsidR="00F53F28">
              <w:rPr>
                <w:rFonts w:ascii="Arial" w:hAnsi="Arial" w:cs="Arial"/>
                <w:sz w:val="20"/>
                <w:lang w:val="en-US"/>
              </w:rPr>
              <w:t xml:space="preserve"> including</w:t>
            </w:r>
            <w:r w:rsidRPr="004C3DC8">
              <w:rPr>
                <w:rFonts w:ascii="Arial" w:hAnsi="Arial" w:cs="Arial"/>
                <w:sz w:val="20"/>
                <w:lang w:val="en-US"/>
              </w:rPr>
              <w:t xml:space="preserve"> them in your overall plan. You’ll use your commercial savvy and market knowledge of the FMCG sector to deliver an efficient and effective sourcing approach, providing market insight and analysis, and running competitive and professional tender processes.</w:t>
            </w:r>
          </w:p>
          <w:p w14:paraId="645C7DE1" w14:textId="77777777" w:rsidR="004C3DC8" w:rsidRDefault="004C3DC8" w:rsidP="004C3DC8">
            <w:pPr>
              <w:pStyle w:val="Header"/>
              <w:widowControl w:val="0"/>
              <w:tabs>
                <w:tab w:val="clear" w:pos="4153"/>
                <w:tab w:val="clear" w:pos="8306"/>
              </w:tabs>
              <w:rPr>
                <w:rFonts w:ascii="Arial" w:hAnsi="Arial" w:cs="Arial"/>
                <w:sz w:val="20"/>
                <w:lang w:val="en-US"/>
              </w:rPr>
            </w:pPr>
          </w:p>
          <w:p w14:paraId="21A371C5" w14:textId="1E652F19" w:rsidR="000640D1" w:rsidRPr="003474A8" w:rsidRDefault="004C3DC8" w:rsidP="004C3DC8">
            <w:pPr>
              <w:pStyle w:val="Header"/>
              <w:widowControl w:val="0"/>
              <w:tabs>
                <w:tab w:val="clear" w:pos="4153"/>
                <w:tab w:val="clear" w:pos="8306"/>
              </w:tabs>
              <w:rPr>
                <w:rFonts w:ascii="Arial" w:hAnsi="Arial" w:cs="Arial"/>
                <w:sz w:val="20"/>
                <w:lang w:val="en-GB"/>
              </w:rPr>
            </w:pPr>
            <w:r w:rsidRPr="004C3DC8">
              <w:rPr>
                <w:rFonts w:ascii="Arial" w:hAnsi="Arial" w:cs="Arial"/>
                <w:sz w:val="20"/>
                <w:lang w:val="en-US"/>
              </w:rPr>
              <w:t xml:space="preserve">You’ll bring your negotiating skills to bear to ensure C&amp;C Group and our subsidiaries get </w:t>
            </w:r>
            <w:r>
              <w:rPr>
                <w:rFonts w:ascii="Arial" w:hAnsi="Arial" w:cs="Arial"/>
                <w:sz w:val="20"/>
                <w:lang w:val="en-US"/>
              </w:rPr>
              <w:t>best value for their considerable spend</w:t>
            </w:r>
            <w:r w:rsidRPr="004C3DC8">
              <w:rPr>
                <w:rFonts w:ascii="Arial" w:hAnsi="Arial" w:cs="Arial"/>
                <w:sz w:val="20"/>
                <w:lang w:val="en-US"/>
              </w:rPr>
              <w:t xml:space="preserve"> and come up with creative solutions to</w:t>
            </w:r>
            <w:r>
              <w:rPr>
                <w:rFonts w:ascii="Arial" w:hAnsi="Arial" w:cs="Arial"/>
                <w:sz w:val="20"/>
                <w:lang w:val="en-US"/>
              </w:rPr>
              <w:t xml:space="preserve"> deliver optimal solutions</w:t>
            </w:r>
          </w:p>
        </w:tc>
      </w:tr>
    </w:tbl>
    <w:p w14:paraId="25646E94" w14:textId="77777777" w:rsidR="00546137" w:rsidRPr="003474A8" w:rsidRDefault="00546137">
      <w:pPr>
        <w:pStyle w:val="Header"/>
        <w:tabs>
          <w:tab w:val="clear" w:pos="4153"/>
          <w:tab w:val="clear" w:pos="8306"/>
        </w:tabs>
        <w:rPr>
          <w:rFonts w:ascii="Arial" w:hAnsi="Arial" w:cs="Arial"/>
          <w:b/>
          <w:sz w:val="20"/>
          <w:lang w:val="en-US"/>
        </w:rPr>
      </w:pPr>
    </w:p>
    <w:p w14:paraId="18F2DFF0" w14:textId="77777777" w:rsidR="00546137" w:rsidRPr="003474A8" w:rsidRDefault="00546137">
      <w:pPr>
        <w:pStyle w:val="Header"/>
        <w:numPr>
          <w:ilvl w:val="0"/>
          <w:numId w:val="1"/>
        </w:numPr>
        <w:tabs>
          <w:tab w:val="clear" w:pos="4153"/>
          <w:tab w:val="clear" w:pos="8306"/>
        </w:tabs>
        <w:rPr>
          <w:rFonts w:ascii="Arial" w:hAnsi="Arial" w:cs="Arial"/>
          <w:b/>
          <w:sz w:val="20"/>
          <w:lang w:val="en-US"/>
        </w:rPr>
      </w:pPr>
      <w:r w:rsidRPr="003474A8">
        <w:rPr>
          <w:rFonts w:ascii="Arial" w:hAnsi="Arial" w:cs="Arial"/>
          <w:b/>
          <w:sz w:val="20"/>
          <w:lang w:val="en-US"/>
        </w:rPr>
        <w:t>Business environment</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1"/>
      </w:tblGrid>
      <w:tr w:rsidR="007E4920" w:rsidRPr="003474A8" w14:paraId="6B097F37" w14:textId="77777777" w:rsidTr="000640D1">
        <w:trPr>
          <w:trHeight w:val="688"/>
        </w:trPr>
        <w:tc>
          <w:tcPr>
            <w:tcW w:w="9741" w:type="dxa"/>
          </w:tcPr>
          <w:p w14:paraId="3885A832" w14:textId="77777777" w:rsidR="002A2099" w:rsidRPr="003474A8" w:rsidRDefault="00AE5277" w:rsidP="002A2099">
            <w:pPr>
              <w:pStyle w:val="Header"/>
              <w:tabs>
                <w:tab w:val="clear" w:pos="4153"/>
                <w:tab w:val="clear" w:pos="8306"/>
              </w:tabs>
              <w:rPr>
                <w:rFonts w:ascii="Arial" w:hAnsi="Arial" w:cs="Arial"/>
                <w:b/>
                <w:sz w:val="20"/>
                <w:lang w:val="en-US"/>
              </w:rPr>
            </w:pPr>
            <w:r w:rsidRPr="003474A8">
              <w:rPr>
                <w:rFonts w:ascii="Arial" w:hAnsi="Arial" w:cs="Arial"/>
                <w:b/>
                <w:sz w:val="20"/>
                <w:lang w:val="en-US"/>
              </w:rPr>
              <w:t>Key contacts:</w:t>
            </w:r>
          </w:p>
          <w:p w14:paraId="7A924DDE" w14:textId="77777777" w:rsidR="000640D1" w:rsidRPr="003474A8" w:rsidRDefault="000640D1" w:rsidP="000640D1">
            <w:pPr>
              <w:pStyle w:val="Header"/>
              <w:numPr>
                <w:ilvl w:val="0"/>
                <w:numId w:val="17"/>
              </w:numPr>
              <w:tabs>
                <w:tab w:val="clear" w:pos="4153"/>
                <w:tab w:val="clear" w:pos="8306"/>
              </w:tabs>
              <w:rPr>
                <w:rFonts w:ascii="Arial" w:hAnsi="Arial" w:cs="Arial"/>
                <w:sz w:val="20"/>
                <w:lang w:val="en-US"/>
              </w:rPr>
            </w:pPr>
            <w:r w:rsidRPr="003474A8">
              <w:rPr>
                <w:rFonts w:ascii="Arial" w:hAnsi="Arial" w:cs="Arial"/>
                <w:sz w:val="20"/>
                <w:lang w:val="en-US"/>
              </w:rPr>
              <w:t>Site Managers</w:t>
            </w:r>
          </w:p>
          <w:p w14:paraId="59C23755" w14:textId="77777777" w:rsidR="000640D1" w:rsidRPr="003474A8" w:rsidRDefault="000640D1" w:rsidP="000640D1">
            <w:pPr>
              <w:pStyle w:val="Header"/>
              <w:numPr>
                <w:ilvl w:val="0"/>
                <w:numId w:val="17"/>
              </w:numPr>
              <w:tabs>
                <w:tab w:val="clear" w:pos="4153"/>
                <w:tab w:val="clear" w:pos="8306"/>
              </w:tabs>
              <w:rPr>
                <w:rFonts w:ascii="Arial" w:hAnsi="Arial" w:cs="Arial"/>
                <w:sz w:val="20"/>
                <w:lang w:val="en-US"/>
              </w:rPr>
            </w:pPr>
            <w:r w:rsidRPr="003474A8">
              <w:rPr>
                <w:rFonts w:ascii="Arial" w:hAnsi="Arial" w:cs="Arial"/>
                <w:sz w:val="20"/>
                <w:lang w:val="en-US"/>
              </w:rPr>
              <w:t>Senior Managers</w:t>
            </w:r>
          </w:p>
          <w:p w14:paraId="24B9128D" w14:textId="36DE3B51" w:rsidR="002A2099" w:rsidRPr="00032A9F" w:rsidRDefault="000640D1" w:rsidP="00032A9F">
            <w:pPr>
              <w:pStyle w:val="Header"/>
              <w:numPr>
                <w:ilvl w:val="0"/>
                <w:numId w:val="17"/>
              </w:numPr>
              <w:tabs>
                <w:tab w:val="clear" w:pos="4153"/>
                <w:tab w:val="clear" w:pos="8306"/>
              </w:tabs>
              <w:rPr>
                <w:rFonts w:ascii="Arial" w:hAnsi="Arial" w:cs="Arial"/>
                <w:sz w:val="20"/>
                <w:lang w:val="en-US"/>
              </w:rPr>
            </w:pPr>
            <w:r w:rsidRPr="003474A8">
              <w:rPr>
                <w:rFonts w:ascii="Arial" w:hAnsi="Arial" w:cs="Arial"/>
                <w:sz w:val="20"/>
                <w:lang w:val="en-US"/>
              </w:rPr>
              <w:t>External Suppliers</w:t>
            </w:r>
          </w:p>
        </w:tc>
      </w:tr>
    </w:tbl>
    <w:p w14:paraId="66625292" w14:textId="77777777" w:rsidR="00EA4287" w:rsidRDefault="00EA4287">
      <w:pPr>
        <w:pStyle w:val="Header"/>
        <w:tabs>
          <w:tab w:val="clear" w:pos="4153"/>
          <w:tab w:val="clear" w:pos="8306"/>
        </w:tabs>
        <w:rPr>
          <w:rFonts w:ascii="Trebuchet MS" w:hAnsi="Trebuchet MS"/>
          <w:b/>
          <w:sz w:val="20"/>
          <w:lang w:val="en-US"/>
        </w:rPr>
      </w:pPr>
    </w:p>
    <w:p w14:paraId="650692F6" w14:textId="77777777" w:rsidR="00546137" w:rsidRPr="007E4920" w:rsidRDefault="003D6D01">
      <w:pPr>
        <w:pStyle w:val="Header"/>
        <w:numPr>
          <w:ilvl w:val="0"/>
          <w:numId w:val="1"/>
        </w:numPr>
        <w:tabs>
          <w:tab w:val="clear" w:pos="4153"/>
          <w:tab w:val="clear" w:pos="8306"/>
        </w:tabs>
        <w:rPr>
          <w:rFonts w:ascii="Trebuchet MS" w:hAnsi="Trebuchet MS"/>
          <w:b/>
          <w:sz w:val="20"/>
          <w:lang w:val="en-US"/>
        </w:rPr>
      </w:pPr>
      <w:r w:rsidRPr="007E4920">
        <w:rPr>
          <w:rFonts w:ascii="Trebuchet MS" w:hAnsi="Trebuchet MS"/>
          <w:b/>
          <w:sz w:val="20"/>
          <w:lang w:val="en-US"/>
        </w:rPr>
        <w:t xml:space="preserve">Key </w:t>
      </w:r>
      <w:r w:rsidR="00A86C38" w:rsidRPr="007E4920">
        <w:rPr>
          <w:rFonts w:ascii="Trebuchet MS" w:hAnsi="Trebuchet MS"/>
          <w:b/>
          <w:sz w:val="20"/>
          <w:lang w:val="en-US"/>
        </w:rPr>
        <w:t>Responsibilities</w:t>
      </w: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31"/>
      </w:tblGrid>
      <w:tr w:rsidR="007E4920" w:rsidRPr="007E4920" w14:paraId="62A164EF" w14:textId="77777777" w:rsidTr="004C3DC8">
        <w:trPr>
          <w:trHeight w:val="2995"/>
        </w:trPr>
        <w:tc>
          <w:tcPr>
            <w:tcW w:w="9831" w:type="dxa"/>
          </w:tcPr>
          <w:p w14:paraId="7CA1C1FA" w14:textId="5D272F5B" w:rsidR="00784564" w:rsidRPr="004C3DC8" w:rsidRDefault="00087C73" w:rsidP="004C3DC8">
            <w:pPr>
              <w:pStyle w:val="Header"/>
              <w:widowControl w:val="0"/>
              <w:numPr>
                <w:ilvl w:val="0"/>
                <w:numId w:val="19"/>
              </w:numPr>
              <w:tabs>
                <w:tab w:val="clear" w:pos="4153"/>
                <w:tab w:val="clear" w:pos="8306"/>
              </w:tabs>
              <w:rPr>
                <w:rFonts w:ascii="Arial" w:hAnsi="Arial" w:cs="Arial"/>
                <w:sz w:val="16"/>
                <w:szCs w:val="16"/>
                <w:lang w:val="en-US"/>
              </w:rPr>
            </w:pPr>
            <w:r>
              <w:rPr>
                <w:rFonts w:ascii="Arial" w:hAnsi="Arial" w:cs="Arial"/>
                <w:sz w:val="20"/>
                <w:lang w:val="en-US"/>
              </w:rPr>
              <w:t>Support</w:t>
            </w:r>
            <w:r w:rsidR="00374AD6" w:rsidRPr="00784564">
              <w:rPr>
                <w:rFonts w:ascii="Arial" w:hAnsi="Arial" w:cs="Arial"/>
                <w:sz w:val="20"/>
                <w:lang w:val="en-US"/>
              </w:rPr>
              <w:t xml:space="preserve"> strategy development and implementation for </w:t>
            </w:r>
            <w:r w:rsidR="00477F16">
              <w:rPr>
                <w:rFonts w:ascii="Arial" w:hAnsi="Arial" w:cs="Arial"/>
                <w:sz w:val="20"/>
                <w:lang w:val="en-US"/>
              </w:rPr>
              <w:t>key</w:t>
            </w:r>
            <w:r w:rsidR="00784564" w:rsidRPr="00784564">
              <w:rPr>
                <w:rFonts w:ascii="Arial" w:hAnsi="Arial" w:cs="Arial"/>
                <w:sz w:val="20"/>
                <w:lang w:val="en-US"/>
              </w:rPr>
              <w:t xml:space="preserve"> </w:t>
            </w:r>
            <w:r w:rsidR="00374AD6" w:rsidRPr="00784564">
              <w:rPr>
                <w:rFonts w:ascii="Arial" w:hAnsi="Arial" w:cs="Arial"/>
                <w:sz w:val="20"/>
                <w:lang w:val="en-US"/>
              </w:rPr>
              <w:t xml:space="preserve">spend </w:t>
            </w:r>
            <w:r w:rsidR="00F53F28" w:rsidRPr="00784564">
              <w:rPr>
                <w:rFonts w:ascii="Arial" w:hAnsi="Arial" w:cs="Arial"/>
                <w:sz w:val="20"/>
                <w:lang w:val="en-US"/>
              </w:rPr>
              <w:t>categories.</w:t>
            </w:r>
          </w:p>
          <w:p w14:paraId="649B821D" w14:textId="357184EA" w:rsidR="00784564" w:rsidRDefault="00087C73" w:rsidP="004C3DC8">
            <w:pPr>
              <w:pStyle w:val="Header"/>
              <w:widowControl w:val="0"/>
              <w:numPr>
                <w:ilvl w:val="0"/>
                <w:numId w:val="19"/>
              </w:numPr>
              <w:tabs>
                <w:tab w:val="clear" w:pos="4153"/>
                <w:tab w:val="clear" w:pos="8306"/>
              </w:tabs>
              <w:rPr>
                <w:rFonts w:ascii="Arial" w:hAnsi="Arial" w:cs="Arial"/>
                <w:sz w:val="20"/>
                <w:lang w:val="en-US"/>
              </w:rPr>
            </w:pPr>
            <w:r>
              <w:rPr>
                <w:rFonts w:ascii="Arial" w:hAnsi="Arial" w:cs="Arial"/>
                <w:sz w:val="20"/>
                <w:lang w:val="en-US"/>
              </w:rPr>
              <w:t>E</w:t>
            </w:r>
            <w:r w:rsidR="00374AD6" w:rsidRPr="003474A8">
              <w:rPr>
                <w:rFonts w:ascii="Arial" w:hAnsi="Arial" w:cs="Arial"/>
                <w:sz w:val="20"/>
                <w:lang w:val="en-US"/>
              </w:rPr>
              <w:t>xecute procurement and strategic sourcing projects to drive value and deliver cost savings.</w:t>
            </w:r>
          </w:p>
          <w:p w14:paraId="0D8EEF42" w14:textId="76832ED3" w:rsidR="00784564" w:rsidRPr="004C3DC8" w:rsidRDefault="00784564" w:rsidP="004C3DC8">
            <w:pPr>
              <w:pStyle w:val="Header"/>
              <w:widowControl w:val="0"/>
              <w:numPr>
                <w:ilvl w:val="0"/>
                <w:numId w:val="19"/>
              </w:numPr>
              <w:tabs>
                <w:tab w:val="clear" w:pos="4153"/>
                <w:tab w:val="clear" w:pos="8306"/>
              </w:tabs>
              <w:rPr>
                <w:rFonts w:ascii="Arial" w:hAnsi="Arial" w:cs="Arial"/>
                <w:sz w:val="20"/>
                <w:lang w:val="en-US"/>
              </w:rPr>
            </w:pPr>
            <w:r>
              <w:rPr>
                <w:rFonts w:ascii="Arial" w:hAnsi="Arial" w:cs="Arial"/>
                <w:sz w:val="20"/>
                <w:lang w:val="en-US"/>
              </w:rPr>
              <w:t xml:space="preserve">Ongoing supplier development to maximize value post contract award. </w:t>
            </w:r>
          </w:p>
          <w:p w14:paraId="4CB3EFEB" w14:textId="10808B98" w:rsidR="000640D1" w:rsidRPr="004C3DC8" w:rsidRDefault="00784564" w:rsidP="004C3DC8">
            <w:pPr>
              <w:pStyle w:val="Header"/>
              <w:widowControl w:val="0"/>
              <w:numPr>
                <w:ilvl w:val="0"/>
                <w:numId w:val="19"/>
              </w:numPr>
              <w:tabs>
                <w:tab w:val="clear" w:pos="4153"/>
                <w:tab w:val="clear" w:pos="8306"/>
              </w:tabs>
              <w:rPr>
                <w:rFonts w:ascii="Arial" w:hAnsi="Arial" w:cs="Arial"/>
                <w:sz w:val="20"/>
                <w:lang w:val="en-US"/>
              </w:rPr>
            </w:pPr>
            <w:r>
              <w:rPr>
                <w:rFonts w:ascii="Arial" w:hAnsi="Arial" w:cs="Arial"/>
                <w:sz w:val="20"/>
                <w:lang w:val="en-US"/>
              </w:rPr>
              <w:t>In depth</w:t>
            </w:r>
            <w:r w:rsidR="00374AD6" w:rsidRPr="003474A8">
              <w:rPr>
                <w:rFonts w:ascii="Arial" w:hAnsi="Arial" w:cs="Arial"/>
                <w:sz w:val="20"/>
                <w:lang w:val="en-US"/>
              </w:rPr>
              <w:t xml:space="preserve"> analysis of the supply market, the identification and delivery of savings targets,</w:t>
            </w:r>
            <w:r w:rsidR="00253884">
              <w:rPr>
                <w:rFonts w:ascii="Arial" w:hAnsi="Arial" w:cs="Arial"/>
                <w:sz w:val="20"/>
                <w:lang w:val="en-US"/>
              </w:rPr>
              <w:t xml:space="preserve"> </w:t>
            </w:r>
            <w:r w:rsidR="00374AD6" w:rsidRPr="003474A8">
              <w:rPr>
                <w:rFonts w:ascii="Arial" w:hAnsi="Arial" w:cs="Arial"/>
                <w:sz w:val="20"/>
                <w:lang w:val="en-US"/>
              </w:rPr>
              <w:t>risk identification and mitigation strategies.</w:t>
            </w:r>
          </w:p>
          <w:p w14:paraId="02BEBB48" w14:textId="56CBB745" w:rsidR="000640D1" w:rsidRPr="004C3DC8" w:rsidRDefault="00374AD6" w:rsidP="004C3DC8">
            <w:pPr>
              <w:pStyle w:val="Header"/>
              <w:widowControl w:val="0"/>
              <w:numPr>
                <w:ilvl w:val="0"/>
                <w:numId w:val="19"/>
              </w:numPr>
              <w:tabs>
                <w:tab w:val="clear" w:pos="4153"/>
                <w:tab w:val="clear" w:pos="8306"/>
              </w:tabs>
              <w:rPr>
                <w:rFonts w:ascii="Arial" w:hAnsi="Arial" w:cs="Arial"/>
                <w:sz w:val="20"/>
              </w:rPr>
            </w:pPr>
            <w:r w:rsidRPr="003474A8">
              <w:rPr>
                <w:rFonts w:ascii="Arial" w:hAnsi="Arial" w:cs="Arial"/>
                <w:sz w:val="20"/>
              </w:rPr>
              <w:t xml:space="preserve">Nurturing and developing the relationships of key stakeholders, as well as build / establish strategic relationships with key suppliers. </w:t>
            </w:r>
          </w:p>
          <w:p w14:paraId="7D7717AF" w14:textId="6D5462C0" w:rsidR="000640D1" w:rsidRPr="004C3DC8" w:rsidRDefault="00784564" w:rsidP="004C3DC8">
            <w:pPr>
              <w:pStyle w:val="Header"/>
              <w:widowControl w:val="0"/>
              <w:numPr>
                <w:ilvl w:val="0"/>
                <w:numId w:val="19"/>
              </w:numPr>
              <w:tabs>
                <w:tab w:val="clear" w:pos="4153"/>
                <w:tab w:val="clear" w:pos="8306"/>
              </w:tabs>
              <w:rPr>
                <w:rFonts w:ascii="Arial" w:hAnsi="Arial" w:cs="Arial"/>
                <w:sz w:val="20"/>
              </w:rPr>
            </w:pPr>
            <w:r w:rsidRPr="00784564">
              <w:rPr>
                <w:rFonts w:ascii="Arial" w:hAnsi="Arial" w:cs="Arial"/>
                <w:sz w:val="20"/>
              </w:rPr>
              <w:t>Providing regular cost/</w:t>
            </w:r>
            <w:r w:rsidR="00374AD6" w:rsidRPr="00784564">
              <w:rPr>
                <w:rFonts w:ascii="Arial" w:hAnsi="Arial" w:cs="Arial"/>
                <w:sz w:val="20"/>
              </w:rPr>
              <w:t>market analysis</w:t>
            </w:r>
          </w:p>
          <w:p w14:paraId="125A7978" w14:textId="14B33DA7" w:rsidR="008F3D3E" w:rsidRDefault="00087C73" w:rsidP="004C3DC8">
            <w:pPr>
              <w:pStyle w:val="Header"/>
              <w:widowControl w:val="0"/>
              <w:numPr>
                <w:ilvl w:val="0"/>
                <w:numId w:val="19"/>
              </w:numPr>
              <w:tabs>
                <w:tab w:val="clear" w:pos="4153"/>
                <w:tab w:val="clear" w:pos="8306"/>
              </w:tabs>
              <w:rPr>
                <w:rFonts w:ascii="Trebuchet MS" w:hAnsi="Trebuchet MS" w:cs="Helvetica"/>
                <w:sz w:val="20"/>
              </w:rPr>
            </w:pPr>
            <w:r>
              <w:rPr>
                <w:rFonts w:ascii="Arial" w:hAnsi="Arial" w:cs="Arial"/>
                <w:sz w:val="20"/>
                <w:lang w:val="en-US"/>
              </w:rPr>
              <w:t xml:space="preserve">Contributing to cyclical </w:t>
            </w:r>
            <w:r w:rsidR="00374AD6" w:rsidRPr="003474A8">
              <w:rPr>
                <w:rFonts w:ascii="Arial" w:hAnsi="Arial" w:cs="Arial"/>
                <w:sz w:val="20"/>
              </w:rPr>
              <w:t>Reporting and Budgeting.</w:t>
            </w:r>
            <w:r w:rsidR="00374AD6">
              <w:rPr>
                <w:rFonts w:ascii="Trebuchet MS" w:hAnsi="Trebuchet MS" w:cs="Helvetica"/>
                <w:sz w:val="20"/>
              </w:rPr>
              <w:t xml:space="preserve"> </w:t>
            </w:r>
          </w:p>
          <w:p w14:paraId="2C293175" w14:textId="4B63636B" w:rsidR="001455C0" w:rsidRPr="00087C73" w:rsidRDefault="001455C0" w:rsidP="004C3DC8">
            <w:pPr>
              <w:pStyle w:val="Header"/>
              <w:widowControl w:val="0"/>
              <w:numPr>
                <w:ilvl w:val="0"/>
                <w:numId w:val="19"/>
              </w:numPr>
              <w:tabs>
                <w:tab w:val="clear" w:pos="4153"/>
                <w:tab w:val="clear" w:pos="8306"/>
              </w:tabs>
              <w:rPr>
                <w:rFonts w:ascii="Trebuchet MS" w:hAnsi="Trebuchet MS" w:cs="Helvetica"/>
                <w:sz w:val="20"/>
              </w:rPr>
            </w:pPr>
            <w:r>
              <w:rPr>
                <w:rFonts w:ascii="Arial" w:hAnsi="Arial" w:cs="Arial"/>
                <w:sz w:val="20"/>
                <w:lang w:val="en-GB"/>
              </w:rPr>
              <w:t>A</w:t>
            </w:r>
            <w:r w:rsidRPr="001455C0">
              <w:rPr>
                <w:rFonts w:ascii="Arial" w:hAnsi="Arial" w:cs="Arial"/>
                <w:sz w:val="20"/>
              </w:rPr>
              <w:t xml:space="preserve">lign Ethical &amp; Sustainable Procurement standards </w:t>
            </w:r>
            <w:r>
              <w:rPr>
                <w:rFonts w:ascii="Arial" w:hAnsi="Arial" w:cs="Arial"/>
                <w:sz w:val="20"/>
                <w:lang w:val="en-GB"/>
              </w:rPr>
              <w:t>with our Group</w:t>
            </w:r>
            <w:r w:rsidRPr="001455C0">
              <w:rPr>
                <w:rFonts w:ascii="Arial" w:hAnsi="Arial" w:cs="Arial"/>
                <w:sz w:val="20"/>
              </w:rPr>
              <w:t xml:space="preserve"> ESG </w:t>
            </w:r>
            <w:r w:rsidR="00087C73">
              <w:rPr>
                <w:rFonts w:ascii="Arial" w:hAnsi="Arial" w:cs="Arial"/>
                <w:sz w:val="20"/>
                <w:lang w:val="en-GB"/>
              </w:rPr>
              <w:t>strategy.</w:t>
            </w:r>
          </w:p>
          <w:p w14:paraId="5CD49693" w14:textId="60895C8B" w:rsidR="00087C73" w:rsidRPr="00374AD6" w:rsidRDefault="00087C73" w:rsidP="004C3DC8">
            <w:pPr>
              <w:pStyle w:val="Header"/>
              <w:widowControl w:val="0"/>
              <w:numPr>
                <w:ilvl w:val="0"/>
                <w:numId w:val="19"/>
              </w:numPr>
              <w:tabs>
                <w:tab w:val="clear" w:pos="4153"/>
                <w:tab w:val="clear" w:pos="8306"/>
              </w:tabs>
              <w:rPr>
                <w:rFonts w:ascii="Trebuchet MS" w:hAnsi="Trebuchet MS" w:cs="Helvetica"/>
                <w:sz w:val="20"/>
              </w:rPr>
            </w:pPr>
            <w:r>
              <w:rPr>
                <w:rFonts w:ascii="Arial" w:hAnsi="Arial" w:cs="Arial"/>
                <w:sz w:val="20"/>
                <w:lang w:val="en-GB"/>
              </w:rPr>
              <w:t>Any other tasks required by the business to meet strategic goals.</w:t>
            </w:r>
          </w:p>
        </w:tc>
      </w:tr>
    </w:tbl>
    <w:p w14:paraId="64AA155D" w14:textId="77777777" w:rsidR="00095581" w:rsidRDefault="00095581" w:rsidP="00095581">
      <w:pPr>
        <w:rPr>
          <w:rFonts w:ascii="Trebuchet MS" w:hAnsi="Trebuchet MS"/>
          <w:b/>
          <w:sz w:val="20"/>
          <w:szCs w:val="20"/>
        </w:rPr>
      </w:pPr>
    </w:p>
    <w:p w14:paraId="6C028A3E" w14:textId="77777777" w:rsidR="00374AD6" w:rsidRPr="007E4920" w:rsidRDefault="00374AD6" w:rsidP="00095581">
      <w:pPr>
        <w:rPr>
          <w:rFonts w:ascii="Trebuchet MS" w:hAnsi="Trebuchet MS"/>
          <w:b/>
          <w:sz w:val="20"/>
          <w:szCs w:val="20"/>
        </w:rPr>
      </w:pPr>
    </w:p>
    <w:p w14:paraId="387E5739" w14:textId="77777777" w:rsidR="00095581" w:rsidRDefault="00095581" w:rsidP="00095581">
      <w:pPr>
        <w:rPr>
          <w:rFonts w:ascii="Trebuchet MS" w:hAnsi="Trebuchet MS"/>
          <w:b/>
          <w:sz w:val="20"/>
          <w:szCs w:val="20"/>
        </w:rPr>
      </w:pPr>
    </w:p>
    <w:p w14:paraId="61E4F25B" w14:textId="77777777" w:rsidR="00784564" w:rsidRPr="007E4920" w:rsidRDefault="00784564" w:rsidP="00095581">
      <w:pPr>
        <w:rPr>
          <w:rFonts w:ascii="Trebuchet MS" w:hAnsi="Trebuchet MS"/>
          <w:b/>
          <w:sz w:val="20"/>
          <w:szCs w:val="20"/>
        </w:rPr>
      </w:pPr>
    </w:p>
    <w:p w14:paraId="2732864B" w14:textId="77777777" w:rsidR="00546137" w:rsidRPr="007E4920" w:rsidRDefault="00546137">
      <w:pPr>
        <w:pStyle w:val="Header"/>
        <w:tabs>
          <w:tab w:val="clear" w:pos="4153"/>
          <w:tab w:val="clear" w:pos="8306"/>
        </w:tabs>
        <w:rPr>
          <w:rFonts w:ascii="Trebuchet MS" w:hAnsi="Trebuchet MS"/>
          <w:b/>
          <w:sz w:val="20"/>
          <w:lang w:val="en-US"/>
        </w:rPr>
      </w:pPr>
      <w:r w:rsidRPr="007E4920">
        <w:rPr>
          <w:rFonts w:ascii="Trebuchet MS" w:hAnsi="Trebuchet MS"/>
          <w:b/>
          <w:sz w:val="20"/>
          <w:lang w:val="en-US"/>
        </w:rPr>
        <w:t xml:space="preserve">4. Qualifications and Technical competencies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1"/>
      </w:tblGrid>
      <w:tr w:rsidR="007E4920" w:rsidRPr="007E4920" w14:paraId="0DA4CB18" w14:textId="77777777">
        <w:tc>
          <w:tcPr>
            <w:tcW w:w="9741" w:type="dxa"/>
          </w:tcPr>
          <w:p w14:paraId="5856C10A" w14:textId="77777777" w:rsidR="00CC5012" w:rsidRPr="003474A8" w:rsidRDefault="00CC5012" w:rsidP="00B5153D">
            <w:pPr>
              <w:pStyle w:val="Header"/>
              <w:tabs>
                <w:tab w:val="clear" w:pos="4153"/>
                <w:tab w:val="clear" w:pos="8306"/>
              </w:tabs>
              <w:rPr>
                <w:rFonts w:ascii="Arial" w:hAnsi="Arial" w:cs="Arial"/>
                <w:b/>
                <w:sz w:val="20"/>
                <w:lang w:val="en-US"/>
              </w:rPr>
            </w:pPr>
          </w:p>
          <w:p w14:paraId="133875A7" w14:textId="77777777" w:rsidR="00B5153D" w:rsidRPr="003474A8" w:rsidRDefault="00B5153D" w:rsidP="00B5153D">
            <w:pPr>
              <w:pStyle w:val="Header"/>
              <w:tabs>
                <w:tab w:val="clear" w:pos="4153"/>
                <w:tab w:val="clear" w:pos="8306"/>
              </w:tabs>
              <w:rPr>
                <w:rFonts w:ascii="Arial" w:hAnsi="Arial" w:cs="Arial"/>
                <w:b/>
                <w:sz w:val="20"/>
                <w:lang w:val="en-US"/>
              </w:rPr>
            </w:pPr>
            <w:r w:rsidRPr="003474A8">
              <w:rPr>
                <w:rFonts w:ascii="Arial" w:hAnsi="Arial" w:cs="Arial"/>
                <w:b/>
                <w:sz w:val="20"/>
                <w:lang w:val="en-US"/>
              </w:rPr>
              <w:t xml:space="preserve">Education </w:t>
            </w:r>
          </w:p>
          <w:p w14:paraId="7806330C" w14:textId="18116A50" w:rsidR="002762C9" w:rsidRPr="003474A8" w:rsidRDefault="00253884" w:rsidP="002762C9">
            <w:pPr>
              <w:pStyle w:val="ListParagraph"/>
              <w:numPr>
                <w:ilvl w:val="0"/>
                <w:numId w:val="6"/>
              </w:numPr>
              <w:rPr>
                <w:sz w:val="20"/>
                <w:szCs w:val="20"/>
                <w:lang w:val="en-US"/>
              </w:rPr>
            </w:pPr>
            <w:r>
              <w:rPr>
                <w:sz w:val="20"/>
                <w:szCs w:val="20"/>
                <w:lang w:val="en-US"/>
              </w:rPr>
              <w:t xml:space="preserve">Appropriate </w:t>
            </w:r>
            <w:r w:rsidR="00AE5277" w:rsidRPr="003474A8">
              <w:rPr>
                <w:sz w:val="20"/>
                <w:szCs w:val="20"/>
                <w:lang w:val="en-US"/>
              </w:rPr>
              <w:t>qualification</w:t>
            </w:r>
            <w:r>
              <w:rPr>
                <w:sz w:val="20"/>
                <w:szCs w:val="20"/>
                <w:lang w:val="en-US"/>
              </w:rPr>
              <w:t xml:space="preserve"> / experience</w:t>
            </w:r>
            <w:r w:rsidR="00AE5277" w:rsidRPr="003474A8">
              <w:rPr>
                <w:sz w:val="20"/>
                <w:szCs w:val="20"/>
                <w:lang w:val="en-US"/>
              </w:rPr>
              <w:t xml:space="preserve"> in relevant subject</w:t>
            </w:r>
            <w:r>
              <w:rPr>
                <w:sz w:val="20"/>
                <w:szCs w:val="20"/>
                <w:lang w:val="en-US"/>
              </w:rPr>
              <w:t>.</w:t>
            </w:r>
          </w:p>
          <w:p w14:paraId="20E15A15" w14:textId="77777777" w:rsidR="007F42A1" w:rsidRPr="003474A8" w:rsidRDefault="007F42A1" w:rsidP="00286C06">
            <w:pPr>
              <w:rPr>
                <w:rFonts w:ascii="Arial" w:hAnsi="Arial" w:cs="Arial"/>
                <w:sz w:val="20"/>
                <w:szCs w:val="20"/>
              </w:rPr>
            </w:pPr>
          </w:p>
          <w:p w14:paraId="0049A1E3" w14:textId="2ACCA33B" w:rsidR="00795DB1" w:rsidRDefault="00745702" w:rsidP="00795DB1">
            <w:pPr>
              <w:pStyle w:val="Header"/>
              <w:widowControl w:val="0"/>
              <w:tabs>
                <w:tab w:val="clear" w:pos="4153"/>
                <w:tab w:val="clear" w:pos="8306"/>
                <w:tab w:val="num" w:pos="720"/>
              </w:tabs>
              <w:jc w:val="both"/>
              <w:rPr>
                <w:rFonts w:ascii="Arial" w:hAnsi="Arial" w:cs="Arial"/>
                <w:b/>
                <w:sz w:val="20"/>
                <w:lang w:val="en-US"/>
              </w:rPr>
            </w:pPr>
            <w:r w:rsidRPr="003474A8">
              <w:rPr>
                <w:rFonts w:ascii="Arial" w:hAnsi="Arial" w:cs="Arial"/>
                <w:b/>
                <w:sz w:val="20"/>
                <w:lang w:val="en-US"/>
              </w:rPr>
              <w:t xml:space="preserve">Skills and </w:t>
            </w:r>
            <w:r w:rsidR="007F42A1" w:rsidRPr="003474A8">
              <w:rPr>
                <w:rFonts w:ascii="Arial" w:hAnsi="Arial" w:cs="Arial"/>
                <w:b/>
                <w:sz w:val="20"/>
                <w:lang w:val="en-US"/>
              </w:rPr>
              <w:t>Experience</w:t>
            </w:r>
          </w:p>
          <w:p w14:paraId="079EDD69" w14:textId="4F62272B" w:rsidR="004C3DC8" w:rsidRPr="007E1BC1" w:rsidRDefault="007E1BC1" w:rsidP="004C3DC8">
            <w:pPr>
              <w:pStyle w:val="Header"/>
              <w:widowControl w:val="0"/>
              <w:numPr>
                <w:ilvl w:val="0"/>
                <w:numId w:val="6"/>
              </w:numPr>
              <w:tabs>
                <w:tab w:val="clear" w:pos="4153"/>
                <w:tab w:val="clear" w:pos="8306"/>
              </w:tabs>
              <w:jc w:val="both"/>
              <w:rPr>
                <w:rFonts w:ascii="Arial" w:hAnsi="Arial" w:cs="Arial"/>
                <w:bCs/>
                <w:sz w:val="20"/>
                <w:lang w:val="en-US"/>
              </w:rPr>
            </w:pPr>
            <w:r>
              <w:rPr>
                <w:rFonts w:ascii="Arial" w:hAnsi="Arial" w:cs="Arial"/>
                <w:bCs/>
                <w:sz w:val="20"/>
                <w:lang w:val="en-US"/>
              </w:rPr>
              <w:t xml:space="preserve">Logistics procurement experience </w:t>
            </w:r>
            <w:r w:rsidR="00032A9F">
              <w:rPr>
                <w:rFonts w:ascii="Arial" w:hAnsi="Arial" w:cs="Arial"/>
                <w:bCs/>
                <w:sz w:val="20"/>
                <w:lang w:val="en-US"/>
              </w:rPr>
              <w:t>in both national and international freight</w:t>
            </w:r>
            <w:r w:rsidR="00087C73">
              <w:rPr>
                <w:rFonts w:ascii="Arial" w:hAnsi="Arial" w:cs="Arial"/>
                <w:bCs/>
                <w:sz w:val="20"/>
                <w:lang w:val="en-US"/>
              </w:rPr>
              <w:t xml:space="preserve"> an advantage</w:t>
            </w:r>
          </w:p>
          <w:p w14:paraId="23D4352B" w14:textId="6B2674E6" w:rsidR="000640D1" w:rsidRPr="003474A8" w:rsidRDefault="007E1BC1" w:rsidP="003474A8">
            <w:pPr>
              <w:pStyle w:val="NormalWeb"/>
              <w:numPr>
                <w:ilvl w:val="0"/>
                <w:numId w:val="6"/>
              </w:numPr>
              <w:shd w:val="clear" w:color="auto" w:fill="FFFFFF"/>
              <w:spacing w:before="0" w:beforeAutospacing="0" w:after="0" w:afterAutospacing="0" w:line="336" w:lineRule="atLeast"/>
              <w:rPr>
                <w:rFonts w:ascii="Arial" w:hAnsi="Arial" w:cs="Arial"/>
                <w:sz w:val="20"/>
                <w:szCs w:val="20"/>
              </w:rPr>
            </w:pPr>
            <w:r>
              <w:rPr>
                <w:rFonts w:ascii="Arial" w:hAnsi="Arial" w:cs="Arial"/>
                <w:sz w:val="20"/>
                <w:szCs w:val="20"/>
              </w:rPr>
              <w:t>Background</w:t>
            </w:r>
            <w:r w:rsidR="00374AD6" w:rsidRPr="003474A8">
              <w:rPr>
                <w:rFonts w:ascii="Arial" w:hAnsi="Arial" w:cs="Arial"/>
                <w:sz w:val="20"/>
                <w:szCs w:val="20"/>
              </w:rPr>
              <w:t xml:space="preserve"> in manufacturing/drinks industry</w:t>
            </w:r>
            <w:r>
              <w:rPr>
                <w:rFonts w:ascii="Arial" w:hAnsi="Arial" w:cs="Arial"/>
                <w:sz w:val="20"/>
                <w:szCs w:val="20"/>
              </w:rPr>
              <w:t xml:space="preserve"> would be desirable (not mandatory)</w:t>
            </w:r>
          </w:p>
          <w:p w14:paraId="1F0872D7" w14:textId="77777777" w:rsidR="00374AD6" w:rsidRPr="003474A8" w:rsidRDefault="00374AD6" w:rsidP="003474A8">
            <w:pPr>
              <w:pStyle w:val="NormalWeb"/>
              <w:numPr>
                <w:ilvl w:val="0"/>
                <w:numId w:val="6"/>
              </w:numPr>
              <w:shd w:val="clear" w:color="auto" w:fill="FFFFFF"/>
              <w:spacing w:before="0" w:beforeAutospacing="0" w:after="0" w:afterAutospacing="0" w:line="336" w:lineRule="atLeast"/>
              <w:rPr>
                <w:rFonts w:ascii="Arial" w:hAnsi="Arial" w:cs="Arial"/>
                <w:sz w:val="20"/>
                <w:szCs w:val="20"/>
              </w:rPr>
            </w:pPr>
            <w:r w:rsidRPr="003474A8">
              <w:rPr>
                <w:rFonts w:ascii="Arial" w:hAnsi="Arial" w:cs="Arial"/>
                <w:sz w:val="20"/>
                <w:szCs w:val="20"/>
              </w:rPr>
              <w:t xml:space="preserve">Proven experience of relevant and successful strategic category management within a </w:t>
            </w:r>
            <w:r w:rsidR="00F20A06" w:rsidRPr="003474A8">
              <w:rPr>
                <w:rFonts w:ascii="Arial" w:hAnsi="Arial" w:cs="Arial"/>
                <w:sz w:val="20"/>
                <w:szCs w:val="20"/>
              </w:rPr>
              <w:t>global</w:t>
            </w:r>
            <w:r w:rsidRPr="003474A8">
              <w:rPr>
                <w:rFonts w:ascii="Arial" w:hAnsi="Arial" w:cs="Arial"/>
                <w:sz w:val="20"/>
                <w:szCs w:val="20"/>
              </w:rPr>
              <w:t xml:space="preserve"> environment. </w:t>
            </w:r>
          </w:p>
          <w:p w14:paraId="222A5728" w14:textId="40A1742E" w:rsidR="00374AD6" w:rsidRPr="003474A8" w:rsidRDefault="00374AD6" w:rsidP="003474A8">
            <w:pPr>
              <w:pStyle w:val="NormalWeb"/>
              <w:numPr>
                <w:ilvl w:val="0"/>
                <w:numId w:val="6"/>
              </w:numPr>
              <w:shd w:val="clear" w:color="auto" w:fill="FFFFFF"/>
              <w:spacing w:before="0" w:beforeAutospacing="0" w:after="0" w:afterAutospacing="0" w:line="336" w:lineRule="atLeast"/>
              <w:rPr>
                <w:rFonts w:ascii="Arial" w:hAnsi="Arial" w:cs="Arial"/>
                <w:sz w:val="20"/>
                <w:szCs w:val="20"/>
              </w:rPr>
            </w:pPr>
            <w:r w:rsidRPr="003474A8">
              <w:rPr>
                <w:rFonts w:ascii="Arial" w:hAnsi="Arial" w:cs="Arial"/>
                <w:sz w:val="20"/>
                <w:szCs w:val="20"/>
              </w:rPr>
              <w:t xml:space="preserve">Demonstrate experience in successfully </w:t>
            </w:r>
            <w:r w:rsidR="00087C73">
              <w:rPr>
                <w:rFonts w:ascii="Arial" w:hAnsi="Arial" w:cs="Arial"/>
                <w:sz w:val="20"/>
                <w:szCs w:val="20"/>
              </w:rPr>
              <w:t xml:space="preserve">supporting </w:t>
            </w:r>
            <w:r w:rsidRPr="003474A8">
              <w:rPr>
                <w:rFonts w:ascii="Arial" w:hAnsi="Arial" w:cs="Arial"/>
                <w:sz w:val="20"/>
                <w:szCs w:val="20"/>
              </w:rPr>
              <w:t xml:space="preserve">the negotiation of contracts across technical, commercial and legal areas. </w:t>
            </w:r>
          </w:p>
          <w:p w14:paraId="39326F91" w14:textId="7518F5D2" w:rsidR="00F20A06" w:rsidRPr="003474A8" w:rsidRDefault="00F20A06" w:rsidP="003474A8">
            <w:pPr>
              <w:pStyle w:val="NormalWeb"/>
              <w:numPr>
                <w:ilvl w:val="0"/>
                <w:numId w:val="6"/>
              </w:numPr>
              <w:shd w:val="clear" w:color="auto" w:fill="FFFFFF"/>
              <w:spacing w:before="0" w:beforeAutospacing="0" w:after="0" w:afterAutospacing="0" w:line="336" w:lineRule="atLeast"/>
              <w:rPr>
                <w:rFonts w:ascii="Arial" w:hAnsi="Arial" w:cs="Arial"/>
                <w:sz w:val="20"/>
                <w:szCs w:val="20"/>
              </w:rPr>
            </w:pPr>
            <w:r w:rsidRPr="003474A8">
              <w:rPr>
                <w:rFonts w:ascii="Arial" w:hAnsi="Arial" w:cs="Arial"/>
                <w:sz w:val="20"/>
                <w:szCs w:val="20"/>
              </w:rPr>
              <w:t xml:space="preserve">Demonstrate </w:t>
            </w:r>
            <w:r w:rsidR="00087C73">
              <w:rPr>
                <w:rFonts w:ascii="Arial" w:hAnsi="Arial" w:cs="Arial"/>
                <w:sz w:val="20"/>
                <w:szCs w:val="20"/>
              </w:rPr>
              <w:t>experience</w:t>
            </w:r>
            <w:r w:rsidRPr="003474A8">
              <w:rPr>
                <w:rFonts w:ascii="Arial" w:hAnsi="Arial" w:cs="Arial"/>
                <w:sz w:val="20"/>
                <w:szCs w:val="20"/>
              </w:rPr>
              <w:t xml:space="preserve"> of cost savings, risk mitigation, supplier </w:t>
            </w:r>
            <w:r w:rsidR="00087C73">
              <w:rPr>
                <w:rFonts w:ascii="Arial" w:hAnsi="Arial" w:cs="Arial"/>
                <w:sz w:val="20"/>
                <w:szCs w:val="20"/>
              </w:rPr>
              <w:t>management.</w:t>
            </w:r>
          </w:p>
          <w:p w14:paraId="1806D1E1" w14:textId="4C9717CC" w:rsidR="008C32B1" w:rsidRPr="007E1BC1" w:rsidRDefault="008C32B1" w:rsidP="003474A8">
            <w:pPr>
              <w:pStyle w:val="NormalWeb"/>
              <w:numPr>
                <w:ilvl w:val="0"/>
                <w:numId w:val="6"/>
              </w:numPr>
              <w:shd w:val="clear" w:color="auto" w:fill="FFFFFF"/>
              <w:spacing w:before="0" w:beforeAutospacing="0" w:after="0" w:afterAutospacing="0" w:line="336" w:lineRule="atLeast"/>
              <w:rPr>
                <w:rFonts w:ascii="Trebuchet MS" w:hAnsi="Trebuchet MS"/>
                <w:sz w:val="20"/>
                <w:szCs w:val="20"/>
              </w:rPr>
            </w:pPr>
            <w:r w:rsidRPr="003474A8">
              <w:rPr>
                <w:rFonts w:ascii="Arial" w:hAnsi="Arial" w:cs="Arial"/>
                <w:sz w:val="20"/>
                <w:szCs w:val="20"/>
              </w:rPr>
              <w:t>Recognised as a</w:t>
            </w:r>
            <w:r w:rsidR="00087C73">
              <w:rPr>
                <w:rFonts w:ascii="Arial" w:hAnsi="Arial" w:cs="Arial"/>
                <w:sz w:val="20"/>
                <w:szCs w:val="20"/>
              </w:rPr>
              <w:t>n individual</w:t>
            </w:r>
            <w:r w:rsidRPr="003474A8">
              <w:rPr>
                <w:rFonts w:ascii="Arial" w:hAnsi="Arial" w:cs="Arial"/>
                <w:sz w:val="20"/>
                <w:szCs w:val="20"/>
              </w:rPr>
              <w:t xml:space="preserve"> who can drive change, with a</w:t>
            </w:r>
            <w:r w:rsidR="00087C73">
              <w:rPr>
                <w:rFonts w:ascii="Arial" w:hAnsi="Arial" w:cs="Arial"/>
                <w:sz w:val="20"/>
                <w:szCs w:val="20"/>
              </w:rPr>
              <w:t>n</w:t>
            </w:r>
            <w:r w:rsidRPr="003474A8">
              <w:rPr>
                <w:rFonts w:ascii="Arial" w:hAnsi="Arial" w:cs="Arial"/>
                <w:sz w:val="20"/>
                <w:szCs w:val="20"/>
              </w:rPr>
              <w:t xml:space="preserve"> understanding of procurement</w:t>
            </w:r>
            <w:r w:rsidR="00087C73">
              <w:rPr>
                <w:rFonts w:ascii="Arial" w:hAnsi="Arial" w:cs="Arial"/>
                <w:sz w:val="20"/>
                <w:szCs w:val="20"/>
              </w:rPr>
              <w:t xml:space="preserve"> practices</w:t>
            </w:r>
            <w:r w:rsidRPr="003474A8">
              <w:rPr>
                <w:rFonts w:ascii="Arial" w:hAnsi="Arial" w:cs="Arial"/>
                <w:sz w:val="20"/>
                <w:szCs w:val="20"/>
              </w:rPr>
              <w:t>.</w:t>
            </w:r>
          </w:p>
          <w:p w14:paraId="30434756" w14:textId="77777777" w:rsidR="007E1BC1" w:rsidRPr="00032A9F" w:rsidRDefault="007E1BC1" w:rsidP="003474A8">
            <w:pPr>
              <w:pStyle w:val="NormalWeb"/>
              <w:numPr>
                <w:ilvl w:val="0"/>
                <w:numId w:val="6"/>
              </w:numPr>
              <w:shd w:val="clear" w:color="auto" w:fill="FFFFFF"/>
              <w:spacing w:before="0" w:beforeAutospacing="0" w:after="0" w:afterAutospacing="0" w:line="336" w:lineRule="atLeast"/>
              <w:rPr>
                <w:rFonts w:ascii="Trebuchet MS" w:hAnsi="Trebuchet MS"/>
                <w:sz w:val="20"/>
                <w:szCs w:val="20"/>
              </w:rPr>
            </w:pPr>
            <w:r>
              <w:rPr>
                <w:rFonts w:ascii="Arial" w:hAnsi="Arial" w:cs="Arial"/>
                <w:sz w:val="20"/>
                <w:szCs w:val="20"/>
              </w:rPr>
              <w:t>Ability to deal with a wide range of stakeholders at all levels of the business</w:t>
            </w:r>
          </w:p>
          <w:p w14:paraId="5EEEE3C4" w14:textId="25640FC7" w:rsidR="00032A9F" w:rsidRPr="007E4920" w:rsidRDefault="00032A9F" w:rsidP="003474A8">
            <w:pPr>
              <w:pStyle w:val="NormalWeb"/>
              <w:numPr>
                <w:ilvl w:val="0"/>
                <w:numId w:val="6"/>
              </w:numPr>
              <w:shd w:val="clear" w:color="auto" w:fill="FFFFFF"/>
              <w:spacing w:before="0" w:beforeAutospacing="0" w:after="0" w:afterAutospacing="0" w:line="336" w:lineRule="atLeast"/>
              <w:rPr>
                <w:rFonts w:ascii="Trebuchet MS" w:hAnsi="Trebuchet MS"/>
                <w:sz w:val="20"/>
                <w:szCs w:val="20"/>
              </w:rPr>
            </w:pPr>
            <w:r>
              <w:rPr>
                <w:rFonts w:ascii="Arial" w:hAnsi="Arial" w:cs="Arial"/>
                <w:sz w:val="20"/>
                <w:szCs w:val="20"/>
              </w:rPr>
              <w:t xml:space="preserve">Able to work </w:t>
            </w:r>
            <w:r w:rsidR="00087C73">
              <w:rPr>
                <w:rFonts w:ascii="Arial" w:hAnsi="Arial" w:cs="Arial"/>
                <w:sz w:val="20"/>
                <w:szCs w:val="20"/>
              </w:rPr>
              <w:t xml:space="preserve">efficiently </w:t>
            </w:r>
            <w:r>
              <w:rPr>
                <w:rFonts w:ascii="Arial" w:hAnsi="Arial" w:cs="Arial"/>
                <w:sz w:val="20"/>
                <w:szCs w:val="20"/>
              </w:rPr>
              <w:t xml:space="preserve">and </w:t>
            </w:r>
            <w:r w:rsidR="00087C73">
              <w:rPr>
                <w:rFonts w:ascii="Arial" w:hAnsi="Arial" w:cs="Arial"/>
                <w:sz w:val="20"/>
                <w:szCs w:val="20"/>
              </w:rPr>
              <w:t xml:space="preserve">with </w:t>
            </w:r>
            <w:r>
              <w:rPr>
                <w:rFonts w:ascii="Arial" w:hAnsi="Arial" w:cs="Arial"/>
                <w:sz w:val="20"/>
                <w:szCs w:val="20"/>
              </w:rPr>
              <w:t xml:space="preserve">confidence to </w:t>
            </w:r>
            <w:r w:rsidR="00087C73">
              <w:rPr>
                <w:rFonts w:ascii="Arial" w:hAnsi="Arial" w:cs="Arial"/>
                <w:sz w:val="20"/>
                <w:szCs w:val="20"/>
              </w:rPr>
              <w:t xml:space="preserve">support </w:t>
            </w:r>
            <w:r>
              <w:rPr>
                <w:rFonts w:ascii="Arial" w:hAnsi="Arial" w:cs="Arial"/>
                <w:sz w:val="20"/>
                <w:szCs w:val="20"/>
              </w:rPr>
              <w:t>key decisions for the business</w:t>
            </w:r>
          </w:p>
        </w:tc>
      </w:tr>
    </w:tbl>
    <w:p w14:paraId="061018FC" w14:textId="77777777" w:rsidR="00546137" w:rsidRPr="007E4920" w:rsidRDefault="00546137">
      <w:pPr>
        <w:pStyle w:val="Header"/>
        <w:tabs>
          <w:tab w:val="clear" w:pos="4153"/>
          <w:tab w:val="clear" w:pos="8306"/>
        </w:tabs>
        <w:rPr>
          <w:rFonts w:ascii="Trebuchet MS" w:hAnsi="Trebuchet MS"/>
          <w:b/>
          <w:sz w:val="20"/>
          <w:lang w:val="en-US"/>
        </w:rPr>
      </w:pPr>
    </w:p>
    <w:p w14:paraId="329B370B" w14:textId="77777777" w:rsidR="00546137" w:rsidRPr="007E4920" w:rsidRDefault="00546137">
      <w:pPr>
        <w:pStyle w:val="Header"/>
        <w:tabs>
          <w:tab w:val="clear" w:pos="4153"/>
          <w:tab w:val="clear" w:pos="8306"/>
        </w:tabs>
        <w:rPr>
          <w:rFonts w:ascii="Trebuchet MS" w:hAnsi="Trebuchet MS"/>
          <w:sz w:val="20"/>
          <w:lang w:val="en-US"/>
        </w:rPr>
      </w:pPr>
    </w:p>
    <w:p w14:paraId="079B5D04" w14:textId="77777777" w:rsidR="00546137" w:rsidRPr="007E4920" w:rsidRDefault="00546137">
      <w:pPr>
        <w:pStyle w:val="Header"/>
        <w:tabs>
          <w:tab w:val="clear" w:pos="4153"/>
          <w:tab w:val="clear" w:pos="8306"/>
        </w:tabs>
        <w:rPr>
          <w:rFonts w:ascii="Trebuchet MS" w:hAnsi="Trebuchet MS"/>
          <w:sz w:val="20"/>
          <w:lang w:val="en-US"/>
        </w:rPr>
      </w:pPr>
    </w:p>
    <w:p w14:paraId="6E4C28E2" w14:textId="77777777" w:rsidR="00546137" w:rsidRPr="007E4920" w:rsidRDefault="00546137">
      <w:pPr>
        <w:pStyle w:val="Header"/>
        <w:tabs>
          <w:tab w:val="clear" w:pos="4153"/>
          <w:tab w:val="clear" w:pos="8306"/>
        </w:tabs>
        <w:rPr>
          <w:rFonts w:ascii="Trebuchet MS" w:hAnsi="Trebuchet MS"/>
          <w:sz w:val="20"/>
          <w:lang w:val="en-US"/>
        </w:rPr>
      </w:pPr>
    </w:p>
    <w:p w14:paraId="7AC95C69" w14:textId="77777777" w:rsidR="00546137" w:rsidRPr="007E4920" w:rsidRDefault="00546137">
      <w:pPr>
        <w:pStyle w:val="Header"/>
        <w:tabs>
          <w:tab w:val="clear" w:pos="4153"/>
          <w:tab w:val="clear" w:pos="8306"/>
        </w:tabs>
        <w:rPr>
          <w:rFonts w:ascii="Trebuchet MS" w:hAnsi="Trebuchet MS"/>
          <w:sz w:val="20"/>
          <w:lang w:val="en-US"/>
        </w:rPr>
      </w:pPr>
    </w:p>
    <w:p w14:paraId="19EB2128" w14:textId="77777777" w:rsidR="00546137" w:rsidRPr="007E4920" w:rsidRDefault="00546137">
      <w:pPr>
        <w:pStyle w:val="Header"/>
        <w:tabs>
          <w:tab w:val="clear" w:pos="4153"/>
          <w:tab w:val="clear" w:pos="8306"/>
        </w:tabs>
        <w:rPr>
          <w:rFonts w:ascii="Trebuchet MS" w:hAnsi="Trebuchet MS"/>
          <w:b/>
          <w:sz w:val="20"/>
          <w:lang w:val="en-US"/>
        </w:rPr>
      </w:pPr>
      <w:r w:rsidRPr="007E4920">
        <w:rPr>
          <w:rFonts w:ascii="Trebuchet MS" w:hAnsi="Trebuchet MS"/>
          <w:b/>
          <w:sz w:val="20"/>
          <w:lang w:val="en-US"/>
        </w:rPr>
        <w:t>Employee</w:t>
      </w:r>
      <w:r w:rsidRPr="007E4920">
        <w:rPr>
          <w:rFonts w:ascii="Trebuchet MS" w:hAnsi="Trebuchet MS"/>
          <w:b/>
          <w:sz w:val="20"/>
          <w:lang w:val="en-US"/>
        </w:rPr>
        <w:tab/>
      </w:r>
      <w:r w:rsidRPr="007E4920">
        <w:rPr>
          <w:rFonts w:ascii="Trebuchet MS" w:hAnsi="Trebuchet MS"/>
          <w:b/>
          <w:sz w:val="20"/>
          <w:lang w:val="en-US"/>
        </w:rPr>
        <w:tab/>
      </w:r>
      <w:r w:rsidRPr="007E4920">
        <w:rPr>
          <w:rFonts w:ascii="Trebuchet MS" w:hAnsi="Trebuchet MS"/>
          <w:b/>
          <w:sz w:val="20"/>
          <w:lang w:val="en-US"/>
        </w:rPr>
        <w:tab/>
      </w:r>
      <w:r w:rsidRPr="007E4920">
        <w:rPr>
          <w:rFonts w:ascii="Trebuchet MS" w:hAnsi="Trebuchet MS"/>
          <w:b/>
          <w:sz w:val="20"/>
          <w:lang w:val="en-US"/>
        </w:rPr>
        <w:tab/>
      </w:r>
      <w:r w:rsidRPr="007E4920">
        <w:rPr>
          <w:rFonts w:ascii="Trebuchet MS" w:hAnsi="Trebuchet MS"/>
          <w:b/>
          <w:sz w:val="20"/>
          <w:lang w:val="en-US"/>
        </w:rPr>
        <w:tab/>
      </w:r>
      <w:r w:rsidRPr="007E4920">
        <w:rPr>
          <w:rFonts w:ascii="Trebuchet MS" w:hAnsi="Trebuchet MS"/>
          <w:b/>
          <w:sz w:val="20"/>
          <w:lang w:val="en-US"/>
        </w:rPr>
        <w:tab/>
        <w:t>Department Manager</w:t>
      </w:r>
    </w:p>
    <w:p w14:paraId="6C63BC7E" w14:textId="77777777" w:rsidR="00546137" w:rsidRPr="007E4920" w:rsidRDefault="00546137">
      <w:pPr>
        <w:pStyle w:val="Header"/>
        <w:tabs>
          <w:tab w:val="clear" w:pos="4153"/>
          <w:tab w:val="clear" w:pos="8306"/>
        </w:tabs>
        <w:rPr>
          <w:rFonts w:ascii="Trebuchet MS" w:hAnsi="Trebuchet MS"/>
          <w:b/>
          <w:sz w:val="20"/>
          <w:lang w:val="en-US"/>
        </w:rPr>
      </w:pPr>
    </w:p>
    <w:p w14:paraId="49431A1F" w14:textId="77777777" w:rsidR="00546137" w:rsidRPr="007E4920" w:rsidRDefault="00546137">
      <w:pPr>
        <w:pStyle w:val="Header"/>
        <w:tabs>
          <w:tab w:val="clear" w:pos="4153"/>
          <w:tab w:val="clear" w:pos="8306"/>
        </w:tabs>
        <w:rPr>
          <w:rFonts w:ascii="Trebuchet MS" w:hAnsi="Trebuchet MS"/>
          <w:b/>
          <w:sz w:val="20"/>
          <w:lang w:val="en-US"/>
        </w:rPr>
      </w:pPr>
      <w:r w:rsidRPr="007E4920">
        <w:rPr>
          <w:rFonts w:ascii="Trebuchet MS" w:hAnsi="Trebuchet MS"/>
          <w:b/>
          <w:sz w:val="20"/>
          <w:lang w:val="en-US"/>
        </w:rPr>
        <w:t>_____________________</w:t>
      </w:r>
      <w:r w:rsidRPr="007E4920">
        <w:rPr>
          <w:rFonts w:ascii="Trebuchet MS" w:hAnsi="Trebuchet MS"/>
          <w:b/>
          <w:sz w:val="20"/>
          <w:lang w:val="en-US"/>
        </w:rPr>
        <w:tab/>
      </w:r>
      <w:r w:rsidRPr="007E4920">
        <w:rPr>
          <w:rFonts w:ascii="Trebuchet MS" w:hAnsi="Trebuchet MS"/>
          <w:b/>
          <w:sz w:val="20"/>
          <w:lang w:val="en-US"/>
        </w:rPr>
        <w:tab/>
      </w:r>
      <w:r w:rsidRPr="007E4920">
        <w:rPr>
          <w:rFonts w:ascii="Trebuchet MS" w:hAnsi="Trebuchet MS"/>
          <w:b/>
          <w:sz w:val="20"/>
          <w:lang w:val="en-US"/>
        </w:rPr>
        <w:tab/>
      </w:r>
      <w:r w:rsidRPr="007E4920">
        <w:rPr>
          <w:rFonts w:ascii="Trebuchet MS" w:hAnsi="Trebuchet MS"/>
          <w:b/>
          <w:sz w:val="20"/>
          <w:lang w:val="en-US"/>
        </w:rPr>
        <w:tab/>
        <w:t>_______________________</w:t>
      </w:r>
    </w:p>
    <w:p w14:paraId="2E4DE3EA" w14:textId="77777777" w:rsidR="00546137" w:rsidRDefault="00546137">
      <w:pPr>
        <w:rPr>
          <w:rFonts w:ascii="Trebuchet MS" w:hAnsi="Trebuchet MS"/>
          <w:sz w:val="20"/>
          <w:szCs w:val="20"/>
        </w:rPr>
      </w:pPr>
    </w:p>
    <w:p w14:paraId="7D2D5AE0" w14:textId="77777777" w:rsidR="00633034" w:rsidRDefault="00633034">
      <w:pPr>
        <w:rPr>
          <w:rFonts w:ascii="Trebuchet MS" w:hAnsi="Trebuchet MS"/>
          <w:sz w:val="20"/>
          <w:szCs w:val="20"/>
        </w:rPr>
      </w:pPr>
    </w:p>
    <w:p w14:paraId="50043F88" w14:textId="77777777" w:rsidR="00633034" w:rsidRDefault="00633034">
      <w:pPr>
        <w:rPr>
          <w:rFonts w:ascii="Trebuchet MS" w:hAnsi="Trebuchet MS"/>
          <w:sz w:val="20"/>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38"/>
        <w:gridCol w:w="4302"/>
      </w:tblGrid>
      <w:tr w:rsidR="00633034" w14:paraId="5BA669DA" w14:textId="77777777" w:rsidTr="00FF5FB2">
        <w:tc>
          <w:tcPr>
            <w:tcW w:w="9242" w:type="dxa"/>
            <w:gridSpan w:val="2"/>
            <w:shd w:val="clear" w:color="auto" w:fill="F2F2F2" w:themeFill="background1" w:themeFillShade="F2"/>
          </w:tcPr>
          <w:p w14:paraId="4E061D7F" w14:textId="77777777" w:rsidR="00633034" w:rsidRPr="004A2537" w:rsidRDefault="00633034" w:rsidP="00FF5FB2">
            <w:pPr>
              <w:rPr>
                <w:b/>
              </w:rPr>
            </w:pPr>
            <w:proofErr w:type="spellStart"/>
            <w:r>
              <w:rPr>
                <w:b/>
              </w:rPr>
              <w:t>Behaviours</w:t>
            </w:r>
            <w:proofErr w:type="spellEnd"/>
          </w:p>
        </w:tc>
      </w:tr>
      <w:tr w:rsidR="00633034" w14:paraId="2244E57D" w14:textId="77777777" w:rsidTr="00FF5FB2">
        <w:tc>
          <w:tcPr>
            <w:tcW w:w="4621" w:type="dxa"/>
            <w:shd w:val="clear" w:color="auto" w:fill="F2F2F2" w:themeFill="background1" w:themeFillShade="F2"/>
          </w:tcPr>
          <w:p w14:paraId="1A37AC6F" w14:textId="77777777" w:rsidR="00633034" w:rsidRPr="004A2537" w:rsidRDefault="00633034" w:rsidP="00FF5FB2">
            <w:pPr>
              <w:rPr>
                <w:b/>
              </w:rPr>
            </w:pPr>
            <w:r>
              <w:rPr>
                <w:b/>
              </w:rPr>
              <w:t>Tenacious</w:t>
            </w:r>
          </w:p>
          <w:p w14:paraId="64DEE8CD" w14:textId="77777777" w:rsidR="00633034" w:rsidRDefault="00633034" w:rsidP="00633034">
            <w:pPr>
              <w:pStyle w:val="ListParagraph"/>
              <w:numPr>
                <w:ilvl w:val="0"/>
                <w:numId w:val="20"/>
              </w:numPr>
              <w:contextualSpacing/>
            </w:pPr>
            <w:r>
              <w:t>Never gives up</w:t>
            </w:r>
          </w:p>
          <w:p w14:paraId="5695EF71" w14:textId="77777777" w:rsidR="00633034" w:rsidRDefault="00633034" w:rsidP="00633034">
            <w:pPr>
              <w:pStyle w:val="ListParagraph"/>
              <w:numPr>
                <w:ilvl w:val="0"/>
                <w:numId w:val="20"/>
              </w:numPr>
              <w:contextualSpacing/>
            </w:pPr>
            <w:r>
              <w:t xml:space="preserve">Demonstrates a positive, can do attitude </w:t>
            </w:r>
          </w:p>
          <w:p w14:paraId="510F9C44" w14:textId="77777777" w:rsidR="00633034" w:rsidRDefault="00633034" w:rsidP="00633034">
            <w:pPr>
              <w:pStyle w:val="ListParagraph"/>
              <w:numPr>
                <w:ilvl w:val="0"/>
                <w:numId w:val="20"/>
              </w:numPr>
              <w:contextualSpacing/>
            </w:pPr>
            <w:r>
              <w:t>Is passionate, enthusiastic and engaging</w:t>
            </w:r>
          </w:p>
        </w:tc>
        <w:tc>
          <w:tcPr>
            <w:tcW w:w="4621" w:type="dxa"/>
            <w:shd w:val="clear" w:color="auto" w:fill="F2F2F2" w:themeFill="background1" w:themeFillShade="F2"/>
          </w:tcPr>
          <w:p w14:paraId="5EEAAADA" w14:textId="77777777" w:rsidR="00633034" w:rsidRDefault="00633034" w:rsidP="00FF5FB2">
            <w:pPr>
              <w:rPr>
                <w:b/>
              </w:rPr>
            </w:pPr>
            <w:r w:rsidRPr="004A2537">
              <w:rPr>
                <w:b/>
              </w:rPr>
              <w:t>Trusted</w:t>
            </w:r>
          </w:p>
          <w:p w14:paraId="6BA95857" w14:textId="77777777" w:rsidR="00633034" w:rsidRDefault="00633034" w:rsidP="00633034">
            <w:pPr>
              <w:pStyle w:val="ListParagraph"/>
              <w:numPr>
                <w:ilvl w:val="0"/>
                <w:numId w:val="20"/>
              </w:numPr>
              <w:contextualSpacing/>
            </w:pPr>
            <w:r>
              <w:t>Delivers what is promised</w:t>
            </w:r>
          </w:p>
          <w:p w14:paraId="5AAEF811" w14:textId="77777777" w:rsidR="00633034" w:rsidRDefault="00633034" w:rsidP="00633034">
            <w:pPr>
              <w:pStyle w:val="ListParagraph"/>
              <w:numPr>
                <w:ilvl w:val="0"/>
                <w:numId w:val="20"/>
              </w:numPr>
              <w:contextualSpacing/>
            </w:pPr>
            <w:r>
              <w:t>Keeps the customer at the heart of decision making</w:t>
            </w:r>
          </w:p>
          <w:p w14:paraId="056F84C3" w14:textId="77777777" w:rsidR="00633034" w:rsidRDefault="00633034" w:rsidP="00633034">
            <w:pPr>
              <w:pStyle w:val="ListParagraph"/>
              <w:numPr>
                <w:ilvl w:val="0"/>
                <w:numId w:val="20"/>
              </w:numPr>
              <w:contextualSpacing/>
            </w:pPr>
            <w:r>
              <w:t>Is personally accountable for decisions and actions</w:t>
            </w:r>
          </w:p>
        </w:tc>
      </w:tr>
      <w:tr w:rsidR="00633034" w14:paraId="62691107" w14:textId="77777777" w:rsidTr="00FF5FB2">
        <w:tc>
          <w:tcPr>
            <w:tcW w:w="4621" w:type="dxa"/>
            <w:shd w:val="clear" w:color="auto" w:fill="F2F2F2" w:themeFill="background1" w:themeFillShade="F2"/>
          </w:tcPr>
          <w:p w14:paraId="4824AC2D" w14:textId="77777777" w:rsidR="00633034" w:rsidRDefault="00633034" w:rsidP="00FF5FB2">
            <w:pPr>
              <w:rPr>
                <w:b/>
              </w:rPr>
            </w:pPr>
            <w:r>
              <w:rPr>
                <w:b/>
              </w:rPr>
              <w:t>Tempted</w:t>
            </w:r>
          </w:p>
          <w:p w14:paraId="41EE03ED" w14:textId="77777777" w:rsidR="00633034" w:rsidRDefault="00633034" w:rsidP="00633034">
            <w:pPr>
              <w:pStyle w:val="ListParagraph"/>
              <w:numPr>
                <w:ilvl w:val="0"/>
                <w:numId w:val="20"/>
              </w:numPr>
              <w:contextualSpacing/>
            </w:pPr>
            <w:r>
              <w:t>Pushes the boundaries to enhance personal and business performance</w:t>
            </w:r>
          </w:p>
          <w:p w14:paraId="6319832C" w14:textId="77777777" w:rsidR="00633034" w:rsidRDefault="00633034" w:rsidP="00633034">
            <w:pPr>
              <w:pStyle w:val="ListParagraph"/>
              <w:numPr>
                <w:ilvl w:val="0"/>
                <w:numId w:val="20"/>
              </w:numPr>
              <w:contextualSpacing/>
            </w:pPr>
            <w:r>
              <w:t>Demonstrates entrepreneurial thinking to maximise commercial opportunities</w:t>
            </w:r>
          </w:p>
          <w:p w14:paraId="64CA1449" w14:textId="77777777" w:rsidR="00633034" w:rsidRPr="004A2537" w:rsidRDefault="00633034" w:rsidP="00633034">
            <w:pPr>
              <w:pStyle w:val="ListParagraph"/>
              <w:numPr>
                <w:ilvl w:val="0"/>
                <w:numId w:val="20"/>
              </w:numPr>
              <w:contextualSpacing/>
            </w:pPr>
            <w:r>
              <w:t>Takes calculated risks and acts with pace to deliver</w:t>
            </w:r>
          </w:p>
        </w:tc>
        <w:tc>
          <w:tcPr>
            <w:tcW w:w="4621" w:type="dxa"/>
            <w:shd w:val="clear" w:color="auto" w:fill="F2F2F2" w:themeFill="background1" w:themeFillShade="F2"/>
          </w:tcPr>
          <w:p w14:paraId="3779248A" w14:textId="77777777" w:rsidR="00633034" w:rsidRDefault="00633034" w:rsidP="00FF5FB2">
            <w:pPr>
              <w:rPr>
                <w:b/>
              </w:rPr>
            </w:pPr>
            <w:r>
              <w:rPr>
                <w:b/>
              </w:rPr>
              <w:t>True</w:t>
            </w:r>
          </w:p>
          <w:p w14:paraId="3D7B8AD0" w14:textId="77777777" w:rsidR="00633034" w:rsidRDefault="00633034" w:rsidP="00633034">
            <w:pPr>
              <w:pStyle w:val="ListParagraph"/>
              <w:numPr>
                <w:ilvl w:val="0"/>
                <w:numId w:val="20"/>
              </w:numPr>
              <w:contextualSpacing/>
            </w:pPr>
            <w:r>
              <w:t>Delivers for the good of the business as a whole</w:t>
            </w:r>
          </w:p>
          <w:p w14:paraId="47892EBF" w14:textId="77777777" w:rsidR="00633034" w:rsidRDefault="00633034" w:rsidP="00633034">
            <w:pPr>
              <w:pStyle w:val="ListParagraph"/>
              <w:numPr>
                <w:ilvl w:val="0"/>
                <w:numId w:val="20"/>
              </w:numPr>
              <w:contextualSpacing/>
            </w:pPr>
            <w:r>
              <w:t>Builds strong relationships based on mutual respect</w:t>
            </w:r>
          </w:p>
          <w:p w14:paraId="74D31F6A" w14:textId="77777777" w:rsidR="00633034" w:rsidRPr="004A2537" w:rsidRDefault="00633034" w:rsidP="00633034">
            <w:pPr>
              <w:pStyle w:val="ListParagraph"/>
              <w:numPr>
                <w:ilvl w:val="0"/>
                <w:numId w:val="20"/>
              </w:numPr>
              <w:contextualSpacing/>
            </w:pPr>
            <w:r>
              <w:t xml:space="preserve">Play your part to ensure we work together as one team </w:t>
            </w:r>
          </w:p>
        </w:tc>
      </w:tr>
    </w:tbl>
    <w:p w14:paraId="73BF2C8E" w14:textId="77777777" w:rsidR="00633034" w:rsidRPr="007E4920" w:rsidRDefault="00633034">
      <w:pPr>
        <w:rPr>
          <w:rFonts w:ascii="Trebuchet MS" w:hAnsi="Trebuchet MS"/>
          <w:sz w:val="20"/>
          <w:szCs w:val="20"/>
        </w:rPr>
      </w:pPr>
    </w:p>
    <w:sectPr w:rsidR="00633034" w:rsidRPr="007E4920" w:rsidSect="00022A01">
      <w:pgSz w:w="12240" w:h="15840"/>
      <w:pgMar w:top="864" w:right="1800" w:bottom="86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4057"/>
    <w:multiLevelType w:val="hybridMultilevel"/>
    <w:tmpl w:val="E850E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9D2266"/>
    <w:multiLevelType w:val="multilevel"/>
    <w:tmpl w:val="D70E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C069D"/>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1C760B55"/>
    <w:multiLevelType w:val="hybridMultilevel"/>
    <w:tmpl w:val="56F680E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4" w15:restartNumberingAfterBreak="0">
    <w:nsid w:val="26346523"/>
    <w:multiLevelType w:val="hybridMultilevel"/>
    <w:tmpl w:val="7742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313E4B"/>
    <w:multiLevelType w:val="hybridMultilevel"/>
    <w:tmpl w:val="F14C9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115649"/>
    <w:multiLevelType w:val="multilevel"/>
    <w:tmpl w:val="FCA6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BB1DA0"/>
    <w:multiLevelType w:val="hybridMultilevel"/>
    <w:tmpl w:val="A5B46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31422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1993C3D"/>
    <w:multiLevelType w:val="multilevel"/>
    <w:tmpl w:val="6D44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CF26B5"/>
    <w:multiLevelType w:val="singleLevel"/>
    <w:tmpl w:val="8506B0C4"/>
    <w:lvl w:ilvl="0">
      <w:start w:val="1"/>
      <w:numFmt w:val="bullet"/>
      <w:lvlText w:val=""/>
      <w:lvlJc w:val="left"/>
      <w:pPr>
        <w:tabs>
          <w:tab w:val="num" w:pos="360"/>
        </w:tabs>
        <w:ind w:left="360" w:hanging="360"/>
      </w:pPr>
      <w:rPr>
        <w:rFonts w:ascii="Symbol" w:hAnsi="Symbol" w:hint="default"/>
        <w:sz w:val="16"/>
      </w:rPr>
    </w:lvl>
  </w:abstractNum>
  <w:abstractNum w:abstractNumId="11" w15:restartNumberingAfterBreak="0">
    <w:nsid w:val="4972504E"/>
    <w:multiLevelType w:val="hybridMultilevel"/>
    <w:tmpl w:val="7BE451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C977D8E"/>
    <w:multiLevelType w:val="hybridMultilevel"/>
    <w:tmpl w:val="17D6E3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7366E7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76E5F42"/>
    <w:multiLevelType w:val="hybridMultilevel"/>
    <w:tmpl w:val="7410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C0100D"/>
    <w:multiLevelType w:val="hybridMultilevel"/>
    <w:tmpl w:val="71787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B51F6B"/>
    <w:multiLevelType w:val="multilevel"/>
    <w:tmpl w:val="14FE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777A22"/>
    <w:multiLevelType w:val="hybridMultilevel"/>
    <w:tmpl w:val="6E0EA9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E3579A1"/>
    <w:multiLevelType w:val="hybridMultilevel"/>
    <w:tmpl w:val="94DAD79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EDC0B54"/>
    <w:multiLevelType w:val="hybridMultilevel"/>
    <w:tmpl w:val="AEAEE408"/>
    <w:lvl w:ilvl="0" w:tplc="427AD4D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1541487">
    <w:abstractNumId w:val="2"/>
  </w:num>
  <w:num w:numId="2" w16cid:durableId="1024285425">
    <w:abstractNumId w:val="10"/>
  </w:num>
  <w:num w:numId="3" w16cid:durableId="1425569198">
    <w:abstractNumId w:val="18"/>
  </w:num>
  <w:num w:numId="4" w16cid:durableId="1241140508">
    <w:abstractNumId w:val="3"/>
  </w:num>
  <w:num w:numId="5" w16cid:durableId="343366913">
    <w:abstractNumId w:val="12"/>
  </w:num>
  <w:num w:numId="6" w16cid:durableId="241910097">
    <w:abstractNumId w:val="7"/>
  </w:num>
  <w:num w:numId="7" w16cid:durableId="658316007">
    <w:abstractNumId w:val="11"/>
  </w:num>
  <w:num w:numId="8" w16cid:durableId="1702777981">
    <w:abstractNumId w:val="8"/>
  </w:num>
  <w:num w:numId="9" w16cid:durableId="362361371">
    <w:abstractNumId w:val="0"/>
  </w:num>
  <w:num w:numId="10" w16cid:durableId="1113400833">
    <w:abstractNumId w:val="17"/>
  </w:num>
  <w:num w:numId="11" w16cid:durableId="103112742">
    <w:abstractNumId w:val="13"/>
  </w:num>
  <w:num w:numId="12" w16cid:durableId="132914806">
    <w:abstractNumId w:val="16"/>
  </w:num>
  <w:num w:numId="13" w16cid:durableId="851456247">
    <w:abstractNumId w:val="5"/>
  </w:num>
  <w:num w:numId="14" w16cid:durableId="1105803607">
    <w:abstractNumId w:val="1"/>
  </w:num>
  <w:num w:numId="15" w16cid:durableId="2130203130">
    <w:abstractNumId w:val="6"/>
  </w:num>
  <w:num w:numId="16" w16cid:durableId="605773211">
    <w:abstractNumId w:val="9"/>
  </w:num>
  <w:num w:numId="17" w16cid:durableId="12808802">
    <w:abstractNumId w:val="14"/>
  </w:num>
  <w:num w:numId="18" w16cid:durableId="2069107410">
    <w:abstractNumId w:val="15"/>
  </w:num>
  <w:num w:numId="19" w16cid:durableId="1679188753">
    <w:abstractNumId w:val="4"/>
  </w:num>
  <w:num w:numId="20" w16cid:durableId="668599001">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54B"/>
    <w:rsid w:val="000113BA"/>
    <w:rsid w:val="00013E0C"/>
    <w:rsid w:val="00014368"/>
    <w:rsid w:val="000178C4"/>
    <w:rsid w:val="00022A01"/>
    <w:rsid w:val="00032A9F"/>
    <w:rsid w:val="000640D1"/>
    <w:rsid w:val="00065719"/>
    <w:rsid w:val="00067259"/>
    <w:rsid w:val="0007210C"/>
    <w:rsid w:val="00087C73"/>
    <w:rsid w:val="00095581"/>
    <w:rsid w:val="000A01B1"/>
    <w:rsid w:val="000B46CA"/>
    <w:rsid w:val="000C2EB8"/>
    <w:rsid w:val="000C6F32"/>
    <w:rsid w:val="000D2DE8"/>
    <w:rsid w:val="000D548D"/>
    <w:rsid w:val="000E20EF"/>
    <w:rsid w:val="00102135"/>
    <w:rsid w:val="001202D3"/>
    <w:rsid w:val="00121BD1"/>
    <w:rsid w:val="0012408A"/>
    <w:rsid w:val="00133F3B"/>
    <w:rsid w:val="001455C0"/>
    <w:rsid w:val="00160B5F"/>
    <w:rsid w:val="00190A14"/>
    <w:rsid w:val="00196F02"/>
    <w:rsid w:val="001D163D"/>
    <w:rsid w:val="001D3E52"/>
    <w:rsid w:val="001D5727"/>
    <w:rsid w:val="001E2CC5"/>
    <w:rsid w:val="001E3CFB"/>
    <w:rsid w:val="001E49C4"/>
    <w:rsid w:val="00231475"/>
    <w:rsid w:val="0024710C"/>
    <w:rsid w:val="00253884"/>
    <w:rsid w:val="0026088E"/>
    <w:rsid w:val="002762C9"/>
    <w:rsid w:val="00286C06"/>
    <w:rsid w:val="00292CC1"/>
    <w:rsid w:val="002A2099"/>
    <w:rsid w:val="002A6C13"/>
    <w:rsid w:val="002B239C"/>
    <w:rsid w:val="002B3B6A"/>
    <w:rsid w:val="002B472B"/>
    <w:rsid w:val="002C0BD6"/>
    <w:rsid w:val="002C45BB"/>
    <w:rsid w:val="002C6452"/>
    <w:rsid w:val="002E7F39"/>
    <w:rsid w:val="003273E3"/>
    <w:rsid w:val="003474A8"/>
    <w:rsid w:val="00374AD6"/>
    <w:rsid w:val="00382CDA"/>
    <w:rsid w:val="00394FC7"/>
    <w:rsid w:val="003A100A"/>
    <w:rsid w:val="003B1196"/>
    <w:rsid w:val="003B4548"/>
    <w:rsid w:val="003C0467"/>
    <w:rsid w:val="003C43D1"/>
    <w:rsid w:val="003D6D01"/>
    <w:rsid w:val="003E13EE"/>
    <w:rsid w:val="003F2918"/>
    <w:rsid w:val="003F4D10"/>
    <w:rsid w:val="003F6097"/>
    <w:rsid w:val="00404CD6"/>
    <w:rsid w:val="004051F7"/>
    <w:rsid w:val="004139DC"/>
    <w:rsid w:val="004438FC"/>
    <w:rsid w:val="00475E0E"/>
    <w:rsid w:val="00477041"/>
    <w:rsid w:val="00477F16"/>
    <w:rsid w:val="00486BD1"/>
    <w:rsid w:val="004955E8"/>
    <w:rsid w:val="004C3DC8"/>
    <w:rsid w:val="004D22B6"/>
    <w:rsid w:val="004D4105"/>
    <w:rsid w:val="004F0227"/>
    <w:rsid w:val="004F1403"/>
    <w:rsid w:val="0050436D"/>
    <w:rsid w:val="005121EE"/>
    <w:rsid w:val="00514BF9"/>
    <w:rsid w:val="00525550"/>
    <w:rsid w:val="005306E3"/>
    <w:rsid w:val="005312D4"/>
    <w:rsid w:val="00546137"/>
    <w:rsid w:val="00551A11"/>
    <w:rsid w:val="0056318A"/>
    <w:rsid w:val="00580540"/>
    <w:rsid w:val="005819B9"/>
    <w:rsid w:val="005914B2"/>
    <w:rsid w:val="00596D18"/>
    <w:rsid w:val="005A4B5B"/>
    <w:rsid w:val="005B17E7"/>
    <w:rsid w:val="005B65D3"/>
    <w:rsid w:val="005D3035"/>
    <w:rsid w:val="006160CD"/>
    <w:rsid w:val="00633034"/>
    <w:rsid w:val="00695187"/>
    <w:rsid w:val="00696BFA"/>
    <w:rsid w:val="006A77CE"/>
    <w:rsid w:val="006B20A1"/>
    <w:rsid w:val="006C6E64"/>
    <w:rsid w:val="006D3F01"/>
    <w:rsid w:val="006F03C4"/>
    <w:rsid w:val="006F0BE6"/>
    <w:rsid w:val="006F6754"/>
    <w:rsid w:val="00745702"/>
    <w:rsid w:val="007460C9"/>
    <w:rsid w:val="00760D58"/>
    <w:rsid w:val="00761A84"/>
    <w:rsid w:val="00784564"/>
    <w:rsid w:val="00795DB1"/>
    <w:rsid w:val="007A454B"/>
    <w:rsid w:val="007C6771"/>
    <w:rsid w:val="007D187A"/>
    <w:rsid w:val="007E1BC1"/>
    <w:rsid w:val="007E4920"/>
    <w:rsid w:val="007F22CF"/>
    <w:rsid w:val="007F42A1"/>
    <w:rsid w:val="008022B5"/>
    <w:rsid w:val="00811E49"/>
    <w:rsid w:val="00815FC9"/>
    <w:rsid w:val="0083322C"/>
    <w:rsid w:val="0087166B"/>
    <w:rsid w:val="0087650B"/>
    <w:rsid w:val="00887035"/>
    <w:rsid w:val="008A5ABB"/>
    <w:rsid w:val="008B42F3"/>
    <w:rsid w:val="008C32B1"/>
    <w:rsid w:val="008D0F0E"/>
    <w:rsid w:val="008F3D3E"/>
    <w:rsid w:val="00906E88"/>
    <w:rsid w:val="00911ECA"/>
    <w:rsid w:val="009175DF"/>
    <w:rsid w:val="00961564"/>
    <w:rsid w:val="00986716"/>
    <w:rsid w:val="00990352"/>
    <w:rsid w:val="009B13B6"/>
    <w:rsid w:val="009C02AF"/>
    <w:rsid w:val="009C3F85"/>
    <w:rsid w:val="009D1F68"/>
    <w:rsid w:val="009E2764"/>
    <w:rsid w:val="00A102E0"/>
    <w:rsid w:val="00A13EDB"/>
    <w:rsid w:val="00A3764D"/>
    <w:rsid w:val="00A54164"/>
    <w:rsid w:val="00A67397"/>
    <w:rsid w:val="00A73F11"/>
    <w:rsid w:val="00A776E7"/>
    <w:rsid w:val="00A86C38"/>
    <w:rsid w:val="00A90CBB"/>
    <w:rsid w:val="00AD39EE"/>
    <w:rsid w:val="00AE5277"/>
    <w:rsid w:val="00AF245D"/>
    <w:rsid w:val="00AF7574"/>
    <w:rsid w:val="00B26370"/>
    <w:rsid w:val="00B3646A"/>
    <w:rsid w:val="00B5153D"/>
    <w:rsid w:val="00B61DA1"/>
    <w:rsid w:val="00B66B8B"/>
    <w:rsid w:val="00B80F58"/>
    <w:rsid w:val="00B82CAF"/>
    <w:rsid w:val="00BB1FE1"/>
    <w:rsid w:val="00BC2FED"/>
    <w:rsid w:val="00BE74FC"/>
    <w:rsid w:val="00C060E3"/>
    <w:rsid w:val="00C44070"/>
    <w:rsid w:val="00C6319F"/>
    <w:rsid w:val="00C66610"/>
    <w:rsid w:val="00C73DEE"/>
    <w:rsid w:val="00C82BA3"/>
    <w:rsid w:val="00C82E6F"/>
    <w:rsid w:val="00C8503D"/>
    <w:rsid w:val="00CB2175"/>
    <w:rsid w:val="00CB261C"/>
    <w:rsid w:val="00CB53FF"/>
    <w:rsid w:val="00CC05C7"/>
    <w:rsid w:val="00CC5012"/>
    <w:rsid w:val="00CD40F2"/>
    <w:rsid w:val="00CF3D52"/>
    <w:rsid w:val="00D17817"/>
    <w:rsid w:val="00D22ACA"/>
    <w:rsid w:val="00D538CA"/>
    <w:rsid w:val="00D63375"/>
    <w:rsid w:val="00D83168"/>
    <w:rsid w:val="00D849BD"/>
    <w:rsid w:val="00D93482"/>
    <w:rsid w:val="00D937DB"/>
    <w:rsid w:val="00DD4486"/>
    <w:rsid w:val="00DD626F"/>
    <w:rsid w:val="00DE0D3F"/>
    <w:rsid w:val="00DF0E65"/>
    <w:rsid w:val="00DF30B4"/>
    <w:rsid w:val="00E20E55"/>
    <w:rsid w:val="00E21D33"/>
    <w:rsid w:val="00E21EAF"/>
    <w:rsid w:val="00E44BE3"/>
    <w:rsid w:val="00E51A67"/>
    <w:rsid w:val="00E54BA7"/>
    <w:rsid w:val="00E61726"/>
    <w:rsid w:val="00E7030C"/>
    <w:rsid w:val="00E80F05"/>
    <w:rsid w:val="00EA4287"/>
    <w:rsid w:val="00EB52AA"/>
    <w:rsid w:val="00EE21C6"/>
    <w:rsid w:val="00EF3A30"/>
    <w:rsid w:val="00F16978"/>
    <w:rsid w:val="00F20A06"/>
    <w:rsid w:val="00F2414F"/>
    <w:rsid w:val="00F243F7"/>
    <w:rsid w:val="00F33FD2"/>
    <w:rsid w:val="00F352E2"/>
    <w:rsid w:val="00F37D01"/>
    <w:rsid w:val="00F5399D"/>
    <w:rsid w:val="00F53F28"/>
    <w:rsid w:val="00F72151"/>
    <w:rsid w:val="00F95385"/>
    <w:rsid w:val="00FC6AAE"/>
    <w:rsid w:val="00FD2CDF"/>
    <w:rsid w:val="00FE1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070F78"/>
  <w15:docId w15:val="{C8945971-AB29-4DA7-AFAA-2ECD6C63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b/>
      <w:sz w:val="28"/>
      <w:szCs w:val="20"/>
    </w:rPr>
  </w:style>
  <w:style w:type="paragraph" w:styleId="Header">
    <w:name w:val="header"/>
    <w:basedOn w:val="Normal"/>
    <w:link w:val="HeaderChar"/>
    <w:pPr>
      <w:tabs>
        <w:tab w:val="center" w:pos="4153"/>
        <w:tab w:val="right" w:pos="8306"/>
      </w:tabs>
    </w:pPr>
    <w:rPr>
      <w:szCs w:val="20"/>
      <w:lang w:val="ru-RU"/>
    </w:rPr>
  </w:style>
  <w:style w:type="paragraph" w:styleId="CommentText">
    <w:name w:val="annotation text"/>
    <w:basedOn w:val="Normal"/>
    <w:semiHidden/>
    <w:rsid w:val="000C6F32"/>
    <w:rPr>
      <w:sz w:val="20"/>
      <w:szCs w:val="20"/>
    </w:rPr>
  </w:style>
  <w:style w:type="paragraph" w:styleId="ListParagraph">
    <w:name w:val="List Paragraph"/>
    <w:basedOn w:val="Normal"/>
    <w:uiPriority w:val="34"/>
    <w:qFormat/>
    <w:rsid w:val="00AD39EE"/>
    <w:pPr>
      <w:ind w:left="720"/>
    </w:pPr>
    <w:rPr>
      <w:rFonts w:ascii="Arial" w:hAnsi="Arial" w:cs="Arial"/>
      <w:lang w:val="en-GB"/>
    </w:rPr>
  </w:style>
  <w:style w:type="paragraph" w:styleId="Title">
    <w:name w:val="Title"/>
    <w:basedOn w:val="Normal"/>
    <w:link w:val="TitleChar"/>
    <w:qFormat/>
    <w:rsid w:val="00286C06"/>
    <w:pPr>
      <w:jc w:val="center"/>
    </w:pPr>
    <w:rPr>
      <w:b/>
      <w:szCs w:val="20"/>
      <w:u w:val="single"/>
      <w:lang w:val="en-GB"/>
    </w:rPr>
  </w:style>
  <w:style w:type="character" w:customStyle="1" w:styleId="TitleChar">
    <w:name w:val="Title Char"/>
    <w:basedOn w:val="DefaultParagraphFont"/>
    <w:link w:val="Title"/>
    <w:rsid w:val="00286C06"/>
    <w:rPr>
      <w:b/>
      <w:sz w:val="24"/>
      <w:u w:val="single"/>
      <w:lang w:val="en-GB"/>
    </w:rPr>
  </w:style>
  <w:style w:type="paragraph" w:styleId="BalloonText">
    <w:name w:val="Balloon Text"/>
    <w:basedOn w:val="Normal"/>
    <w:link w:val="BalloonTextChar"/>
    <w:uiPriority w:val="99"/>
    <w:rsid w:val="00CB261C"/>
    <w:rPr>
      <w:rFonts w:ascii="Tahoma" w:hAnsi="Tahoma" w:cs="Tahoma"/>
      <w:sz w:val="16"/>
      <w:szCs w:val="16"/>
    </w:rPr>
  </w:style>
  <w:style w:type="character" w:customStyle="1" w:styleId="BalloonTextChar">
    <w:name w:val="Balloon Text Char"/>
    <w:basedOn w:val="DefaultParagraphFont"/>
    <w:link w:val="BalloonText"/>
    <w:uiPriority w:val="99"/>
    <w:rsid w:val="00CB261C"/>
    <w:rPr>
      <w:rFonts w:ascii="Tahoma" w:hAnsi="Tahoma" w:cs="Tahoma"/>
      <w:sz w:val="16"/>
      <w:szCs w:val="16"/>
      <w:lang w:val="en-US" w:eastAsia="en-US"/>
    </w:rPr>
  </w:style>
  <w:style w:type="character" w:customStyle="1" w:styleId="HeaderChar">
    <w:name w:val="Header Char"/>
    <w:basedOn w:val="DefaultParagraphFont"/>
    <w:link w:val="Header"/>
    <w:rsid w:val="00AE5277"/>
    <w:rPr>
      <w:sz w:val="24"/>
      <w:lang w:val="ru-RU" w:eastAsia="en-US"/>
    </w:rPr>
  </w:style>
  <w:style w:type="paragraph" w:styleId="NormalWeb">
    <w:name w:val="Normal (Web)"/>
    <w:basedOn w:val="Normal"/>
    <w:uiPriority w:val="99"/>
    <w:unhideWhenUsed/>
    <w:rsid w:val="00DF0E65"/>
    <w:pPr>
      <w:spacing w:before="100" w:beforeAutospacing="1" w:after="100" w:afterAutospacing="1"/>
    </w:pPr>
    <w:rPr>
      <w:lang w:val="en-GB" w:eastAsia="en-GB"/>
    </w:rPr>
  </w:style>
  <w:style w:type="character" w:customStyle="1" w:styleId="apple-converted-space">
    <w:name w:val="apple-converted-space"/>
    <w:basedOn w:val="DefaultParagraphFont"/>
    <w:rsid w:val="008F3D3E"/>
  </w:style>
  <w:style w:type="table" w:styleId="TableGrid">
    <w:name w:val="Table Grid"/>
    <w:basedOn w:val="TableNormal"/>
    <w:uiPriority w:val="59"/>
    <w:rsid w:val="006330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9456">
      <w:bodyDiv w:val="1"/>
      <w:marLeft w:val="0"/>
      <w:marRight w:val="0"/>
      <w:marTop w:val="0"/>
      <w:marBottom w:val="0"/>
      <w:divBdr>
        <w:top w:val="none" w:sz="0" w:space="0" w:color="auto"/>
        <w:left w:val="none" w:sz="0" w:space="0" w:color="auto"/>
        <w:bottom w:val="none" w:sz="0" w:space="0" w:color="auto"/>
        <w:right w:val="none" w:sz="0" w:space="0" w:color="auto"/>
      </w:divBdr>
    </w:div>
    <w:div w:id="588776931">
      <w:bodyDiv w:val="1"/>
      <w:marLeft w:val="0"/>
      <w:marRight w:val="0"/>
      <w:marTop w:val="0"/>
      <w:marBottom w:val="0"/>
      <w:divBdr>
        <w:top w:val="none" w:sz="0" w:space="0" w:color="auto"/>
        <w:left w:val="none" w:sz="0" w:space="0" w:color="auto"/>
        <w:bottom w:val="none" w:sz="0" w:space="0" w:color="auto"/>
        <w:right w:val="none" w:sz="0" w:space="0" w:color="auto"/>
      </w:divBdr>
      <w:divsChild>
        <w:div w:id="520897965">
          <w:marLeft w:val="0"/>
          <w:marRight w:val="0"/>
          <w:marTop w:val="0"/>
          <w:marBottom w:val="0"/>
          <w:divBdr>
            <w:top w:val="none" w:sz="0" w:space="0" w:color="auto"/>
            <w:left w:val="none" w:sz="0" w:space="0" w:color="auto"/>
            <w:bottom w:val="none" w:sz="0" w:space="0" w:color="auto"/>
            <w:right w:val="none" w:sz="0" w:space="0" w:color="auto"/>
          </w:divBdr>
          <w:divsChild>
            <w:div w:id="81949902">
              <w:marLeft w:val="0"/>
              <w:marRight w:val="0"/>
              <w:marTop w:val="0"/>
              <w:marBottom w:val="0"/>
              <w:divBdr>
                <w:top w:val="none" w:sz="0" w:space="0" w:color="auto"/>
                <w:left w:val="none" w:sz="0" w:space="0" w:color="auto"/>
                <w:bottom w:val="none" w:sz="0" w:space="0" w:color="auto"/>
                <w:right w:val="none" w:sz="0" w:space="0" w:color="auto"/>
              </w:divBdr>
            </w:div>
            <w:div w:id="107553073">
              <w:marLeft w:val="0"/>
              <w:marRight w:val="0"/>
              <w:marTop w:val="0"/>
              <w:marBottom w:val="0"/>
              <w:divBdr>
                <w:top w:val="none" w:sz="0" w:space="0" w:color="auto"/>
                <w:left w:val="none" w:sz="0" w:space="0" w:color="auto"/>
                <w:bottom w:val="none" w:sz="0" w:space="0" w:color="auto"/>
                <w:right w:val="none" w:sz="0" w:space="0" w:color="auto"/>
              </w:divBdr>
            </w:div>
            <w:div w:id="300232942">
              <w:marLeft w:val="0"/>
              <w:marRight w:val="0"/>
              <w:marTop w:val="0"/>
              <w:marBottom w:val="0"/>
              <w:divBdr>
                <w:top w:val="none" w:sz="0" w:space="0" w:color="auto"/>
                <w:left w:val="none" w:sz="0" w:space="0" w:color="auto"/>
                <w:bottom w:val="none" w:sz="0" w:space="0" w:color="auto"/>
                <w:right w:val="none" w:sz="0" w:space="0" w:color="auto"/>
              </w:divBdr>
            </w:div>
            <w:div w:id="309791365">
              <w:marLeft w:val="0"/>
              <w:marRight w:val="0"/>
              <w:marTop w:val="0"/>
              <w:marBottom w:val="0"/>
              <w:divBdr>
                <w:top w:val="none" w:sz="0" w:space="0" w:color="auto"/>
                <w:left w:val="none" w:sz="0" w:space="0" w:color="auto"/>
                <w:bottom w:val="none" w:sz="0" w:space="0" w:color="auto"/>
                <w:right w:val="none" w:sz="0" w:space="0" w:color="auto"/>
              </w:divBdr>
            </w:div>
            <w:div w:id="896280819">
              <w:marLeft w:val="0"/>
              <w:marRight w:val="0"/>
              <w:marTop w:val="0"/>
              <w:marBottom w:val="0"/>
              <w:divBdr>
                <w:top w:val="none" w:sz="0" w:space="0" w:color="auto"/>
                <w:left w:val="none" w:sz="0" w:space="0" w:color="auto"/>
                <w:bottom w:val="none" w:sz="0" w:space="0" w:color="auto"/>
                <w:right w:val="none" w:sz="0" w:space="0" w:color="auto"/>
              </w:divBdr>
            </w:div>
            <w:div w:id="904610215">
              <w:marLeft w:val="0"/>
              <w:marRight w:val="0"/>
              <w:marTop w:val="0"/>
              <w:marBottom w:val="0"/>
              <w:divBdr>
                <w:top w:val="none" w:sz="0" w:space="0" w:color="auto"/>
                <w:left w:val="none" w:sz="0" w:space="0" w:color="auto"/>
                <w:bottom w:val="none" w:sz="0" w:space="0" w:color="auto"/>
                <w:right w:val="none" w:sz="0" w:space="0" w:color="auto"/>
              </w:divBdr>
            </w:div>
            <w:div w:id="1023945297">
              <w:marLeft w:val="0"/>
              <w:marRight w:val="0"/>
              <w:marTop w:val="0"/>
              <w:marBottom w:val="0"/>
              <w:divBdr>
                <w:top w:val="none" w:sz="0" w:space="0" w:color="auto"/>
                <w:left w:val="none" w:sz="0" w:space="0" w:color="auto"/>
                <w:bottom w:val="none" w:sz="0" w:space="0" w:color="auto"/>
                <w:right w:val="none" w:sz="0" w:space="0" w:color="auto"/>
              </w:divBdr>
            </w:div>
            <w:div w:id="1110318424">
              <w:marLeft w:val="0"/>
              <w:marRight w:val="0"/>
              <w:marTop w:val="0"/>
              <w:marBottom w:val="0"/>
              <w:divBdr>
                <w:top w:val="none" w:sz="0" w:space="0" w:color="auto"/>
                <w:left w:val="none" w:sz="0" w:space="0" w:color="auto"/>
                <w:bottom w:val="none" w:sz="0" w:space="0" w:color="auto"/>
                <w:right w:val="none" w:sz="0" w:space="0" w:color="auto"/>
              </w:divBdr>
            </w:div>
            <w:div w:id="1246259702">
              <w:marLeft w:val="0"/>
              <w:marRight w:val="0"/>
              <w:marTop w:val="0"/>
              <w:marBottom w:val="0"/>
              <w:divBdr>
                <w:top w:val="none" w:sz="0" w:space="0" w:color="auto"/>
                <w:left w:val="none" w:sz="0" w:space="0" w:color="auto"/>
                <w:bottom w:val="none" w:sz="0" w:space="0" w:color="auto"/>
                <w:right w:val="none" w:sz="0" w:space="0" w:color="auto"/>
              </w:divBdr>
            </w:div>
            <w:div w:id="1478303134">
              <w:marLeft w:val="0"/>
              <w:marRight w:val="0"/>
              <w:marTop w:val="0"/>
              <w:marBottom w:val="0"/>
              <w:divBdr>
                <w:top w:val="none" w:sz="0" w:space="0" w:color="auto"/>
                <w:left w:val="none" w:sz="0" w:space="0" w:color="auto"/>
                <w:bottom w:val="none" w:sz="0" w:space="0" w:color="auto"/>
                <w:right w:val="none" w:sz="0" w:space="0" w:color="auto"/>
              </w:divBdr>
            </w:div>
            <w:div w:id="1581215454">
              <w:marLeft w:val="0"/>
              <w:marRight w:val="0"/>
              <w:marTop w:val="0"/>
              <w:marBottom w:val="0"/>
              <w:divBdr>
                <w:top w:val="none" w:sz="0" w:space="0" w:color="auto"/>
                <w:left w:val="none" w:sz="0" w:space="0" w:color="auto"/>
                <w:bottom w:val="none" w:sz="0" w:space="0" w:color="auto"/>
                <w:right w:val="none" w:sz="0" w:space="0" w:color="auto"/>
              </w:divBdr>
            </w:div>
            <w:div w:id="179359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23317">
      <w:bodyDiv w:val="1"/>
      <w:marLeft w:val="0"/>
      <w:marRight w:val="0"/>
      <w:marTop w:val="0"/>
      <w:marBottom w:val="0"/>
      <w:divBdr>
        <w:top w:val="none" w:sz="0" w:space="0" w:color="auto"/>
        <w:left w:val="none" w:sz="0" w:space="0" w:color="auto"/>
        <w:bottom w:val="none" w:sz="0" w:space="0" w:color="auto"/>
        <w:right w:val="none" w:sz="0" w:space="0" w:color="auto"/>
      </w:divBdr>
    </w:div>
    <w:div w:id="769424228">
      <w:bodyDiv w:val="1"/>
      <w:marLeft w:val="0"/>
      <w:marRight w:val="0"/>
      <w:marTop w:val="0"/>
      <w:marBottom w:val="0"/>
      <w:divBdr>
        <w:top w:val="none" w:sz="0" w:space="0" w:color="auto"/>
        <w:left w:val="none" w:sz="0" w:space="0" w:color="auto"/>
        <w:bottom w:val="none" w:sz="0" w:space="0" w:color="auto"/>
        <w:right w:val="none" w:sz="0" w:space="0" w:color="auto"/>
      </w:divBdr>
    </w:div>
    <w:div w:id="1744449136">
      <w:bodyDiv w:val="1"/>
      <w:marLeft w:val="0"/>
      <w:marRight w:val="0"/>
      <w:marTop w:val="0"/>
      <w:marBottom w:val="0"/>
      <w:divBdr>
        <w:top w:val="none" w:sz="0" w:space="0" w:color="auto"/>
        <w:left w:val="none" w:sz="0" w:space="0" w:color="auto"/>
        <w:bottom w:val="none" w:sz="0" w:space="0" w:color="auto"/>
        <w:right w:val="none" w:sz="0" w:space="0" w:color="auto"/>
      </w:divBdr>
    </w:div>
    <w:div w:id="196237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1</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Interbrew</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Duijsters, Jos</dc:creator>
  <cp:lastModifiedBy>Burrow, Chantelle</cp:lastModifiedBy>
  <cp:revision>14</cp:revision>
  <cp:lastPrinted>2018-08-17T08:18:00Z</cp:lastPrinted>
  <dcterms:created xsi:type="dcterms:W3CDTF">2018-08-15T07:25:00Z</dcterms:created>
  <dcterms:modified xsi:type="dcterms:W3CDTF">2021-08-06T10:09:00Z</dcterms:modified>
</cp:coreProperties>
</file>